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1696" w14:textId="60EA3E6D" w:rsidR="0016133C" w:rsidRPr="00E77EBC" w:rsidRDefault="0016133C" w:rsidP="00E77EBC">
      <w:pPr>
        <w:jc w:val="center"/>
        <w:rPr>
          <w:rFonts w:cstheme="minorHAnsi"/>
          <w:b/>
          <w:bCs/>
          <w:lang w:val="pl-PL"/>
        </w:rPr>
      </w:pPr>
      <w:r w:rsidRPr="00DC59D8">
        <w:rPr>
          <w:rFonts w:cstheme="minorHAnsi"/>
          <w:b/>
          <w:bCs/>
          <w:lang w:val="pl-PL"/>
        </w:rPr>
        <w:t xml:space="preserve">Poly </w:t>
      </w:r>
      <w:r w:rsidR="00034119">
        <w:rPr>
          <w:rFonts w:cstheme="minorHAnsi"/>
          <w:b/>
          <w:bCs/>
          <w:lang w:val="pl-PL"/>
        </w:rPr>
        <w:t>we współpracy z</w:t>
      </w:r>
      <w:r w:rsidRPr="00DC59D8">
        <w:rPr>
          <w:rFonts w:cstheme="minorHAnsi"/>
          <w:b/>
          <w:bCs/>
          <w:lang w:val="pl-PL"/>
        </w:rPr>
        <w:t xml:space="preserve"> </w:t>
      </w:r>
      <w:r w:rsidR="00034119">
        <w:rPr>
          <w:rFonts w:cstheme="minorHAnsi"/>
          <w:b/>
          <w:bCs/>
          <w:lang w:val="pl-PL"/>
        </w:rPr>
        <w:t xml:space="preserve">wirtualną asystentką Amazon </w:t>
      </w:r>
      <w:proofErr w:type="spellStart"/>
      <w:r w:rsidRPr="00DC59D8">
        <w:rPr>
          <w:rFonts w:cstheme="minorHAnsi"/>
          <w:b/>
          <w:bCs/>
          <w:lang w:val="pl-PL"/>
        </w:rPr>
        <w:t>Alex</w:t>
      </w:r>
      <w:r w:rsidR="00034119">
        <w:rPr>
          <w:rFonts w:cstheme="minorHAnsi"/>
          <w:b/>
          <w:bCs/>
          <w:lang w:val="pl-PL"/>
        </w:rPr>
        <w:t>a</w:t>
      </w:r>
      <w:proofErr w:type="spellEnd"/>
      <w:r w:rsidRPr="00DC59D8">
        <w:rPr>
          <w:rFonts w:cstheme="minorHAnsi"/>
          <w:b/>
          <w:bCs/>
          <w:lang w:val="pl-PL"/>
        </w:rPr>
        <w:t xml:space="preserve"> dla </w:t>
      </w:r>
      <w:r w:rsidR="00C9459A">
        <w:rPr>
          <w:rFonts w:cstheme="minorHAnsi"/>
          <w:b/>
          <w:bCs/>
          <w:lang w:val="pl-PL"/>
        </w:rPr>
        <w:t>Biznesu</w:t>
      </w:r>
      <w:r w:rsidRPr="00DC59D8">
        <w:rPr>
          <w:rFonts w:cstheme="minorHAnsi"/>
          <w:b/>
          <w:bCs/>
          <w:lang w:val="pl-PL"/>
        </w:rPr>
        <w:t xml:space="preserve"> przedstawia Zoom</w:t>
      </w:r>
      <w:r w:rsidR="00950598" w:rsidRPr="00DC59D8">
        <w:rPr>
          <w:rFonts w:cstheme="minorHAnsi"/>
          <w:b/>
          <w:bCs/>
          <w:lang w:val="pl-PL"/>
        </w:rPr>
        <w:t xml:space="preserve"> </w:t>
      </w:r>
      <w:proofErr w:type="spellStart"/>
      <w:r w:rsidR="00950598" w:rsidRPr="00DC59D8">
        <w:rPr>
          <w:rFonts w:cstheme="minorHAnsi"/>
          <w:b/>
          <w:bCs/>
          <w:lang w:val="pl-PL"/>
        </w:rPr>
        <w:t>Room</w:t>
      </w:r>
      <w:proofErr w:type="spellEnd"/>
      <w:r w:rsidR="00E77EBC">
        <w:rPr>
          <w:rFonts w:cstheme="minorHAnsi"/>
          <w:b/>
          <w:bCs/>
          <w:lang w:val="pl-PL"/>
        </w:rPr>
        <w:t xml:space="preserve"> </w:t>
      </w:r>
      <w:r w:rsidRPr="00DC59D8">
        <w:rPr>
          <w:rFonts w:cstheme="minorHAnsi"/>
          <w:b/>
          <w:bCs/>
          <w:lang w:val="pl-PL"/>
        </w:rPr>
        <w:t xml:space="preserve">aktywowane głosem </w:t>
      </w:r>
    </w:p>
    <w:p w14:paraId="427D3D47" w14:textId="3DB1CA4B" w:rsidR="0016133C" w:rsidRPr="00DC59D8" w:rsidRDefault="0016133C" w:rsidP="0016133C">
      <w:pPr>
        <w:jc w:val="center"/>
        <w:rPr>
          <w:rFonts w:cstheme="minorHAnsi"/>
          <w:i/>
          <w:iCs/>
          <w:lang w:val="pl-PL"/>
        </w:rPr>
      </w:pPr>
      <w:r w:rsidRPr="00DC59D8">
        <w:rPr>
          <w:rFonts w:cstheme="minorHAnsi"/>
          <w:i/>
          <w:iCs/>
          <w:lang w:val="pl-PL"/>
        </w:rPr>
        <w:t>Nowa oferta zapewnia łatwe w użyciu, futurystyczne doświadczen</w:t>
      </w:r>
      <w:r w:rsidR="00950598" w:rsidRPr="00DC59D8">
        <w:rPr>
          <w:rFonts w:cstheme="minorHAnsi"/>
          <w:i/>
          <w:iCs/>
          <w:lang w:val="pl-PL"/>
        </w:rPr>
        <w:t>ia</w:t>
      </w:r>
      <w:r w:rsidRPr="00DC59D8">
        <w:rPr>
          <w:rFonts w:cstheme="minorHAnsi"/>
          <w:i/>
          <w:iCs/>
          <w:lang w:val="pl-PL"/>
        </w:rPr>
        <w:t xml:space="preserve"> dla </w:t>
      </w:r>
      <w:r w:rsidR="00034119">
        <w:rPr>
          <w:rFonts w:cstheme="minorHAnsi"/>
          <w:i/>
          <w:iCs/>
          <w:lang w:val="pl-PL"/>
        </w:rPr>
        <w:t xml:space="preserve">użytkowników </w:t>
      </w:r>
      <w:proofErr w:type="spellStart"/>
      <w:r w:rsidRPr="00DC59D8">
        <w:rPr>
          <w:rFonts w:cstheme="minorHAnsi"/>
          <w:i/>
          <w:iCs/>
          <w:lang w:val="pl-PL"/>
        </w:rPr>
        <w:t>sal</w:t>
      </w:r>
      <w:proofErr w:type="spellEnd"/>
      <w:r w:rsidRPr="00DC59D8">
        <w:rPr>
          <w:rFonts w:cstheme="minorHAnsi"/>
          <w:i/>
          <w:iCs/>
          <w:lang w:val="pl-PL"/>
        </w:rPr>
        <w:t xml:space="preserve"> konferencyjnych każdej wielkości</w:t>
      </w:r>
    </w:p>
    <w:p w14:paraId="0AD00F9A" w14:textId="77777777" w:rsidR="002A314A" w:rsidRPr="00DC59D8" w:rsidRDefault="002A314A" w:rsidP="009478C6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1EA18759" w14:textId="4EC28B34" w:rsidR="00C664A0" w:rsidRDefault="00034119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"/>
        </w:rPr>
      </w:pPr>
      <w:r>
        <w:rPr>
          <w:rStyle w:val="normaltextrun"/>
          <w:rFonts w:cstheme="minorHAnsi"/>
          <w:b/>
          <w:bCs/>
          <w:lang w:val="pl"/>
        </w:rPr>
        <w:t>Warszawa</w:t>
      </w:r>
      <w:r w:rsidR="00A94D7B" w:rsidRPr="00DC59D8">
        <w:rPr>
          <w:rStyle w:val="normaltextrun"/>
          <w:rFonts w:cstheme="minorHAnsi"/>
          <w:b/>
          <w:bCs/>
          <w:lang w:val="pl"/>
        </w:rPr>
        <w:t xml:space="preserve">, </w:t>
      </w:r>
      <w:r>
        <w:rPr>
          <w:rStyle w:val="normaltextrun"/>
          <w:rFonts w:cstheme="minorHAnsi"/>
          <w:b/>
          <w:bCs/>
          <w:lang w:val="pl"/>
        </w:rPr>
        <w:t>Polska</w:t>
      </w:r>
      <w:r w:rsidR="002A314A" w:rsidRPr="00DC59D8">
        <w:rPr>
          <w:rStyle w:val="normaltextrun"/>
          <w:rFonts w:cstheme="minorHAnsi"/>
          <w:lang w:val="pl"/>
        </w:rPr>
        <w:t xml:space="preserve"> – 2</w:t>
      </w:r>
      <w:r w:rsidR="007A4AA0">
        <w:rPr>
          <w:rStyle w:val="normaltextrun"/>
          <w:rFonts w:cstheme="minorHAnsi"/>
          <w:lang w:val="pl"/>
        </w:rPr>
        <w:t>8</w:t>
      </w:r>
      <w:r w:rsidR="002A314A" w:rsidRPr="00DC59D8">
        <w:rPr>
          <w:rStyle w:val="normaltextrun"/>
          <w:rFonts w:cstheme="minorHAnsi"/>
          <w:lang w:val="pl"/>
        </w:rPr>
        <w:t xml:space="preserve"> kwietnia 2021 r. – </w:t>
      </w:r>
      <w:r>
        <w:rPr>
          <w:rStyle w:val="normaltextrun"/>
          <w:rFonts w:cstheme="minorHAnsi"/>
          <w:lang w:val="pl"/>
        </w:rPr>
        <w:t xml:space="preserve">Firma </w:t>
      </w:r>
      <w:r w:rsidR="002A314A" w:rsidRPr="00DC59D8">
        <w:rPr>
          <w:rStyle w:val="normaltextrun"/>
          <w:rFonts w:cstheme="minorHAnsi"/>
          <w:lang w:val="pl"/>
        </w:rPr>
        <w:t>Poly (NYSE: PLT) ogłosił</w:t>
      </w:r>
      <w:r>
        <w:rPr>
          <w:rStyle w:val="normaltextrun"/>
          <w:rFonts w:cstheme="minorHAnsi"/>
          <w:lang w:val="pl"/>
        </w:rPr>
        <w:t>a</w:t>
      </w:r>
      <w:r w:rsidR="002A314A" w:rsidRPr="00DC59D8">
        <w:rPr>
          <w:rStyle w:val="normaltextrun"/>
          <w:rFonts w:cstheme="minorHAnsi"/>
          <w:lang w:val="pl"/>
        </w:rPr>
        <w:t xml:space="preserve"> </w:t>
      </w:r>
      <w:r w:rsidR="0016133C" w:rsidRPr="00DC59D8">
        <w:rPr>
          <w:rStyle w:val="normaltextrun"/>
          <w:rFonts w:cstheme="minorHAnsi"/>
          <w:lang w:val="pl"/>
        </w:rPr>
        <w:t>współpracę</w:t>
      </w:r>
      <w:r w:rsidR="002A314A" w:rsidRPr="00DC59D8">
        <w:rPr>
          <w:rStyle w:val="normaltextrun"/>
          <w:rFonts w:cstheme="minorHAnsi"/>
          <w:lang w:val="pl"/>
        </w:rPr>
        <w:t xml:space="preserve"> </w:t>
      </w:r>
      <w:hyperlink r:id="rId9" w:history="1">
        <w:r w:rsidR="002A314A" w:rsidRPr="00C05985">
          <w:rPr>
            <w:rStyle w:val="Hipercze"/>
            <w:rFonts w:cstheme="minorHAnsi"/>
            <w:lang w:val="pl"/>
          </w:rPr>
          <w:t xml:space="preserve">Zoom </w:t>
        </w:r>
        <w:proofErr w:type="spellStart"/>
        <w:r w:rsidR="002A314A" w:rsidRPr="00C05985">
          <w:rPr>
            <w:rStyle w:val="Hipercze"/>
            <w:rFonts w:cstheme="minorHAnsi"/>
            <w:lang w:val="pl"/>
          </w:rPr>
          <w:t>Room</w:t>
        </w:r>
        <w:proofErr w:type="spellEnd"/>
      </w:hyperlink>
      <w:r w:rsidR="002A314A" w:rsidRPr="00DC59D8">
        <w:rPr>
          <w:rStyle w:val="normaltextrun"/>
          <w:rFonts w:cstheme="minorHAnsi"/>
          <w:lang w:val="pl"/>
        </w:rPr>
        <w:t xml:space="preserve"> z </w:t>
      </w:r>
      <w:r w:rsidR="003A16D7">
        <w:rPr>
          <w:rStyle w:val="normaltextrun"/>
          <w:rFonts w:cstheme="minorHAnsi"/>
          <w:lang w:val="pl"/>
        </w:rPr>
        <w:t xml:space="preserve">wirtualną asystentką Amazon </w:t>
      </w:r>
      <w:proofErr w:type="spellStart"/>
      <w:r w:rsidR="002A314A" w:rsidRPr="00DC59D8">
        <w:rPr>
          <w:rStyle w:val="normaltextrun"/>
          <w:rFonts w:cstheme="minorHAnsi"/>
          <w:lang w:val="pl"/>
        </w:rPr>
        <w:t>Alex</w:t>
      </w:r>
      <w:r w:rsidR="003A16D7">
        <w:rPr>
          <w:rStyle w:val="normaltextrun"/>
          <w:rFonts w:cstheme="minorHAnsi"/>
          <w:lang w:val="pl"/>
        </w:rPr>
        <w:t>a</w:t>
      </w:r>
      <w:proofErr w:type="spellEnd"/>
      <w:r w:rsidR="002A314A" w:rsidRPr="00DC59D8">
        <w:rPr>
          <w:rStyle w:val="normaltextrun"/>
          <w:rFonts w:cstheme="minorHAnsi"/>
          <w:lang w:val="pl"/>
        </w:rPr>
        <w:t xml:space="preserve"> </w:t>
      </w:r>
      <w:r w:rsidR="0016133C" w:rsidRPr="00DC59D8">
        <w:rPr>
          <w:rStyle w:val="normaltextrun"/>
          <w:rFonts w:cstheme="minorHAnsi"/>
          <w:lang w:val="pl"/>
        </w:rPr>
        <w:t xml:space="preserve">dla </w:t>
      </w:r>
      <w:r w:rsidR="00C9459A">
        <w:rPr>
          <w:rStyle w:val="normaltextrun"/>
          <w:rFonts w:cstheme="minorHAnsi"/>
          <w:lang w:val="pl"/>
        </w:rPr>
        <w:t>Biznesu</w:t>
      </w:r>
      <w:r w:rsidR="002A314A" w:rsidRPr="00DC59D8">
        <w:rPr>
          <w:rStyle w:val="normaltextrun"/>
          <w:rFonts w:cstheme="minorHAnsi"/>
          <w:lang w:val="pl"/>
        </w:rPr>
        <w:t>,</w:t>
      </w:r>
      <w:r w:rsidR="0016133C" w:rsidRPr="00DC59D8">
        <w:rPr>
          <w:rStyle w:val="normaltextrun"/>
          <w:rFonts w:cstheme="minorHAnsi"/>
          <w:lang w:val="pl"/>
        </w:rPr>
        <w:t xml:space="preserve"> a</w:t>
      </w:r>
      <w:r w:rsidR="0040288B" w:rsidRPr="00DC59D8">
        <w:rPr>
          <w:rStyle w:val="normaltextrun"/>
          <w:rFonts w:cstheme="minorHAnsi"/>
          <w:lang w:val="pl"/>
        </w:rPr>
        <w:t>by zapewnić</w:t>
      </w:r>
      <w:r w:rsidR="00A94D7B" w:rsidRPr="00DC59D8">
        <w:rPr>
          <w:rFonts w:cstheme="minorHAnsi"/>
          <w:lang w:val="pl"/>
        </w:rPr>
        <w:t xml:space="preserve"> </w:t>
      </w:r>
      <w:r w:rsidR="00A93E97" w:rsidRPr="00DC59D8">
        <w:rPr>
          <w:rStyle w:val="normaltextrun"/>
          <w:rFonts w:cstheme="minorHAnsi"/>
          <w:lang w:val="pl"/>
        </w:rPr>
        <w:t xml:space="preserve">klientom </w:t>
      </w:r>
      <w:r w:rsidR="0016133C" w:rsidRPr="00DC59D8">
        <w:rPr>
          <w:rStyle w:val="normaltextrun"/>
          <w:rFonts w:cstheme="minorHAnsi"/>
          <w:lang w:val="pl"/>
        </w:rPr>
        <w:t xml:space="preserve">możliwość kontrolowania doświadczeń związanych ze spotkaniami w zupełnie nowy sposób – bez użycia rąk, wyłącznie za pomocą sterowania głosowego. </w:t>
      </w:r>
      <w:r w:rsidR="00C05985" w:rsidRPr="00986CE1">
        <w:rPr>
          <w:rStyle w:val="normaltextrun"/>
          <w:rFonts w:cstheme="minorHAnsi"/>
          <w:lang w:val="pl"/>
        </w:rPr>
        <w:t>N</w:t>
      </w:r>
      <w:r w:rsidR="00C05985" w:rsidRPr="00986CE1">
        <w:rPr>
          <w:rStyle w:val="normaltextrun"/>
          <w:rFonts w:cstheme="minorHAnsi"/>
          <w:lang w:val="pl"/>
        </w:rPr>
        <w:t xml:space="preserve">owa oferta umożliwia klientom Poly skonfigurowanie </w:t>
      </w:r>
      <w:r w:rsidR="00986CE1" w:rsidRPr="00986CE1">
        <w:rPr>
          <w:rStyle w:val="normaltextrun"/>
          <w:rFonts w:cstheme="minorHAnsi"/>
          <w:lang w:val="pl"/>
        </w:rPr>
        <w:t xml:space="preserve">systemu </w:t>
      </w:r>
      <w:proofErr w:type="spellStart"/>
      <w:r w:rsidR="00C05985" w:rsidRPr="00986CE1">
        <w:rPr>
          <w:rStyle w:val="normaltextrun"/>
          <w:rFonts w:cstheme="minorHAnsi"/>
          <w:lang w:val="pl"/>
        </w:rPr>
        <w:t>Alexa</w:t>
      </w:r>
      <w:proofErr w:type="spellEnd"/>
      <w:r w:rsidR="00C05985" w:rsidRPr="00986CE1">
        <w:rPr>
          <w:rStyle w:val="normaltextrun"/>
          <w:rFonts w:cstheme="minorHAnsi"/>
          <w:lang w:val="pl"/>
        </w:rPr>
        <w:t xml:space="preserve"> </w:t>
      </w:r>
      <w:r w:rsidR="00986CE1" w:rsidRPr="00986CE1">
        <w:rPr>
          <w:rStyle w:val="normaltextrun"/>
          <w:rFonts w:cstheme="minorHAnsi"/>
          <w:lang w:val="pl"/>
        </w:rPr>
        <w:t>dla Biznesu</w:t>
      </w:r>
      <w:r w:rsidR="00C05985" w:rsidRPr="00986CE1">
        <w:rPr>
          <w:rStyle w:val="normaltextrun"/>
          <w:rFonts w:cstheme="minorHAnsi"/>
          <w:lang w:val="pl"/>
        </w:rPr>
        <w:t xml:space="preserve"> za pomocą zaledwie kilku kliknięć. Po jej włączeniu użytkownicy Zoom </w:t>
      </w:r>
      <w:proofErr w:type="spellStart"/>
      <w:r w:rsidR="00C05985" w:rsidRPr="00986CE1">
        <w:rPr>
          <w:rStyle w:val="normaltextrun"/>
          <w:rFonts w:cstheme="minorHAnsi"/>
          <w:lang w:val="pl"/>
        </w:rPr>
        <w:t>Rooms</w:t>
      </w:r>
      <w:proofErr w:type="spellEnd"/>
      <w:r w:rsidR="00C05985" w:rsidRPr="00986CE1">
        <w:rPr>
          <w:rStyle w:val="normaltextrun"/>
          <w:rFonts w:cstheme="minorHAnsi"/>
          <w:lang w:val="pl"/>
        </w:rPr>
        <w:t xml:space="preserve"> mogą prosić </w:t>
      </w:r>
      <w:r w:rsidR="00986CE1" w:rsidRPr="00986CE1">
        <w:rPr>
          <w:rStyle w:val="normaltextrun"/>
          <w:rFonts w:cstheme="minorHAnsi"/>
          <w:lang w:val="pl"/>
        </w:rPr>
        <w:t>wirtualną asystentkę</w:t>
      </w:r>
      <w:r w:rsidR="00C05985" w:rsidRPr="00986CE1">
        <w:rPr>
          <w:rStyle w:val="normaltextrun"/>
          <w:rFonts w:cstheme="minorHAnsi"/>
          <w:lang w:val="pl"/>
        </w:rPr>
        <w:t xml:space="preserve"> o dołączenie do spotkań i rezerwację </w:t>
      </w:r>
      <w:proofErr w:type="spellStart"/>
      <w:r w:rsidR="00C05985" w:rsidRPr="00986CE1">
        <w:rPr>
          <w:rStyle w:val="normaltextrun"/>
          <w:rFonts w:cstheme="minorHAnsi"/>
          <w:lang w:val="pl"/>
        </w:rPr>
        <w:t>sal</w:t>
      </w:r>
      <w:proofErr w:type="spellEnd"/>
      <w:r w:rsidR="00C05985" w:rsidRPr="00986CE1">
        <w:rPr>
          <w:rStyle w:val="normaltextrun"/>
          <w:rFonts w:cstheme="minorHAnsi"/>
          <w:lang w:val="pl"/>
        </w:rPr>
        <w:t xml:space="preserve">, bez konieczności zakupu dodatkowych urządzeń. </w:t>
      </w:r>
    </w:p>
    <w:p w14:paraId="3B969E58" w14:textId="77777777" w:rsidR="00986CE1" w:rsidRPr="00DC59D8" w:rsidRDefault="00986CE1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</w:p>
    <w:p w14:paraId="50D9B7A4" w14:textId="5267DFBB" w:rsidR="00A97661" w:rsidRPr="00DC59D8" w:rsidRDefault="003A16D7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  <w:r>
        <w:rPr>
          <w:rStyle w:val="normaltextrun"/>
          <w:rFonts w:cstheme="minorHAnsi"/>
          <w:lang w:val="pl"/>
        </w:rPr>
        <w:t>F</w:t>
      </w:r>
      <w:r w:rsidR="009C7050" w:rsidRPr="00DC59D8">
        <w:rPr>
          <w:rStyle w:val="normaltextrun"/>
          <w:rFonts w:cstheme="minorHAnsi"/>
          <w:lang w:val="pl"/>
        </w:rPr>
        <w:t>irmy planują powrót do biura</w:t>
      </w:r>
      <w:r w:rsidR="0016133C" w:rsidRPr="00DC59D8">
        <w:rPr>
          <w:rStyle w:val="normaltextrun"/>
          <w:rFonts w:cstheme="minorHAnsi"/>
          <w:lang w:val="pl"/>
        </w:rPr>
        <w:t xml:space="preserve"> i opracowują </w:t>
      </w:r>
      <w:r w:rsidR="009C7050" w:rsidRPr="00DC59D8">
        <w:rPr>
          <w:rStyle w:val="normaltextrun"/>
          <w:rFonts w:cstheme="minorHAnsi"/>
          <w:lang w:val="pl"/>
        </w:rPr>
        <w:t>strategi</w:t>
      </w:r>
      <w:r w:rsidR="0016133C" w:rsidRPr="00DC59D8">
        <w:rPr>
          <w:rStyle w:val="normaltextrun"/>
          <w:rFonts w:cstheme="minorHAnsi"/>
          <w:lang w:val="pl"/>
        </w:rPr>
        <w:t>e</w:t>
      </w:r>
      <w:r w:rsidR="00950598" w:rsidRPr="00DC59D8">
        <w:rPr>
          <w:rStyle w:val="normaltextrun"/>
          <w:rFonts w:cstheme="minorHAnsi"/>
          <w:lang w:val="pl"/>
        </w:rPr>
        <w:t>,</w:t>
      </w:r>
      <w:r w:rsidR="0016133C" w:rsidRPr="00DC59D8">
        <w:rPr>
          <w:rStyle w:val="normaltextrun"/>
          <w:rFonts w:cstheme="minorHAnsi"/>
          <w:lang w:val="pl"/>
        </w:rPr>
        <w:t xml:space="preserve"> jak</w:t>
      </w:r>
      <w:r w:rsidR="00C33DF7" w:rsidRPr="00DC59D8">
        <w:rPr>
          <w:rStyle w:val="normaltextrun"/>
          <w:rFonts w:cstheme="minorHAnsi"/>
          <w:lang w:val="pl"/>
        </w:rPr>
        <w:t xml:space="preserve"> bezpiecznie sprowadzić pracowników</w:t>
      </w:r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="00C33DF7" w:rsidRPr="00DC59D8">
        <w:rPr>
          <w:rStyle w:val="normaltextrun"/>
          <w:rFonts w:cstheme="minorHAnsi"/>
          <w:lang w:val="pl"/>
        </w:rPr>
        <w:t xml:space="preserve">do wspólnych przestrzeni i </w:t>
      </w:r>
      <w:proofErr w:type="spellStart"/>
      <w:r w:rsidR="00C33DF7" w:rsidRPr="00DC59D8">
        <w:rPr>
          <w:rStyle w:val="normaltextrun"/>
          <w:rFonts w:cstheme="minorHAnsi"/>
          <w:lang w:val="pl"/>
        </w:rPr>
        <w:t>sal</w:t>
      </w:r>
      <w:proofErr w:type="spellEnd"/>
      <w:r w:rsidR="00C33DF7" w:rsidRPr="00DC59D8">
        <w:rPr>
          <w:rStyle w:val="normaltextrun"/>
          <w:rFonts w:cstheme="minorHAnsi"/>
          <w:lang w:val="pl"/>
        </w:rPr>
        <w:t xml:space="preserve"> konferencyjnych</w:t>
      </w:r>
      <w:r>
        <w:rPr>
          <w:rStyle w:val="normaltextrun"/>
          <w:rFonts w:cstheme="minorHAnsi"/>
          <w:lang w:val="pl"/>
        </w:rPr>
        <w:t xml:space="preserve"> – </w:t>
      </w:r>
      <w:r w:rsidR="00C33DF7" w:rsidRPr="00DC59D8">
        <w:rPr>
          <w:rStyle w:val="normaltextrun"/>
          <w:rFonts w:cstheme="minorHAnsi"/>
          <w:lang w:val="pl"/>
        </w:rPr>
        <w:t xml:space="preserve">sterowanie </w:t>
      </w:r>
      <w:r>
        <w:rPr>
          <w:rStyle w:val="normaltextrun"/>
          <w:rFonts w:cstheme="minorHAnsi"/>
          <w:lang w:val="pl"/>
        </w:rPr>
        <w:t>bez konieczności fizycznego dotyku</w:t>
      </w:r>
      <w:r w:rsidR="00C33DF7" w:rsidRPr="00DC59D8">
        <w:rPr>
          <w:rStyle w:val="normaltextrun"/>
          <w:rFonts w:cstheme="minorHAnsi"/>
          <w:lang w:val="pl"/>
        </w:rPr>
        <w:t xml:space="preserve"> nigdy nie </w:t>
      </w:r>
      <w:r w:rsidR="0016133C" w:rsidRPr="00DC59D8">
        <w:rPr>
          <w:rStyle w:val="normaltextrun"/>
          <w:rFonts w:cstheme="minorHAnsi"/>
          <w:lang w:val="pl"/>
        </w:rPr>
        <w:t>odgrywało</w:t>
      </w:r>
      <w:r w:rsidR="00C33DF7" w:rsidRPr="00DC59D8">
        <w:rPr>
          <w:rStyle w:val="normaltextrun"/>
          <w:rFonts w:cstheme="minorHAnsi"/>
          <w:lang w:val="pl"/>
        </w:rPr>
        <w:t xml:space="preserve"> bardziej krytycznej roli. </w:t>
      </w:r>
      <w:proofErr w:type="spellStart"/>
      <w:r w:rsidR="00C33DF7" w:rsidRPr="00DC59D8">
        <w:rPr>
          <w:rStyle w:val="normaltextrun"/>
          <w:rFonts w:cstheme="minorHAnsi"/>
          <w:lang w:val="pl"/>
        </w:rPr>
        <w:t>Alexa</w:t>
      </w:r>
      <w:proofErr w:type="spellEnd"/>
      <w:r w:rsidR="00C33DF7" w:rsidRPr="00DC59D8">
        <w:rPr>
          <w:rStyle w:val="normaltextrun"/>
          <w:rFonts w:cstheme="minorHAnsi"/>
          <w:lang w:val="pl"/>
        </w:rPr>
        <w:t xml:space="preserve"> </w:t>
      </w:r>
      <w:r w:rsidR="0016133C" w:rsidRPr="00DC59D8">
        <w:rPr>
          <w:rStyle w:val="normaltextrun"/>
          <w:rFonts w:cstheme="minorHAnsi"/>
          <w:lang w:val="pl"/>
        </w:rPr>
        <w:t xml:space="preserve">dla </w:t>
      </w:r>
      <w:r w:rsidR="00C9459A">
        <w:rPr>
          <w:rStyle w:val="normaltextrun"/>
          <w:rFonts w:cstheme="minorHAnsi"/>
          <w:lang w:val="pl"/>
        </w:rPr>
        <w:t>Biznesu</w:t>
      </w:r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="00C33DF7" w:rsidRPr="00DC59D8">
        <w:rPr>
          <w:rStyle w:val="normaltextrun"/>
          <w:rFonts w:cstheme="minorHAnsi"/>
          <w:lang w:val="pl"/>
        </w:rPr>
        <w:t>poprawia ogólne wrażenia ze spotkań</w:t>
      </w:r>
      <w:r w:rsidR="00950598" w:rsidRPr="00DC59D8">
        <w:rPr>
          <w:rFonts w:cstheme="minorHAnsi"/>
          <w:lang w:val="pl"/>
        </w:rPr>
        <w:t xml:space="preserve">, </w:t>
      </w:r>
      <w:r w:rsidR="00B856FB" w:rsidRPr="00DC59D8">
        <w:rPr>
          <w:rStyle w:val="normaltextrun"/>
          <w:rFonts w:cstheme="minorHAnsi"/>
          <w:lang w:val="pl"/>
        </w:rPr>
        <w:t>oferując klientom możliwość rozpoczęcia spotkania Zoom za pomocą poleceń głosowych</w:t>
      </w:r>
      <w:r w:rsidR="00C9459A">
        <w:rPr>
          <w:rStyle w:val="normaltextrun"/>
          <w:rFonts w:cstheme="minorHAnsi"/>
          <w:lang w:val="pl"/>
        </w:rPr>
        <w:t xml:space="preserve">. </w:t>
      </w:r>
      <w:r w:rsidR="00C9459A" w:rsidRPr="00C9459A">
        <w:rPr>
          <w:rStyle w:val="normaltextrun"/>
          <w:rFonts w:cstheme="minorHAnsi"/>
          <w:lang w:val="pl"/>
        </w:rPr>
        <w:t xml:space="preserve">Użytkownicy Poly Zoom </w:t>
      </w:r>
      <w:proofErr w:type="spellStart"/>
      <w:r w:rsidR="00C9459A" w:rsidRPr="00C9459A">
        <w:rPr>
          <w:rStyle w:val="normaltextrun"/>
          <w:rFonts w:cstheme="minorHAnsi"/>
          <w:lang w:val="pl"/>
        </w:rPr>
        <w:t>Room</w:t>
      </w:r>
      <w:proofErr w:type="spellEnd"/>
      <w:r w:rsidR="00C9459A" w:rsidRPr="00C9459A">
        <w:rPr>
          <w:rStyle w:val="normaltextrun"/>
          <w:rFonts w:cstheme="minorHAnsi"/>
          <w:lang w:val="pl"/>
        </w:rPr>
        <w:t xml:space="preserve"> mogą poprosić </w:t>
      </w:r>
      <w:r w:rsidR="001C552F">
        <w:rPr>
          <w:rStyle w:val="normaltextrun"/>
          <w:rFonts w:cstheme="minorHAnsi"/>
          <w:lang w:val="pl"/>
        </w:rPr>
        <w:t xml:space="preserve">wirtualną asystentkę </w:t>
      </w:r>
      <w:proofErr w:type="spellStart"/>
      <w:r w:rsidR="001C552F">
        <w:rPr>
          <w:rStyle w:val="normaltextrun"/>
          <w:rFonts w:cstheme="minorHAnsi"/>
          <w:lang w:val="pl"/>
        </w:rPr>
        <w:t>Amazona</w:t>
      </w:r>
      <w:proofErr w:type="spellEnd"/>
      <w:r w:rsidR="00C9459A" w:rsidRPr="00C9459A">
        <w:rPr>
          <w:rStyle w:val="normaltextrun"/>
          <w:rFonts w:cstheme="minorHAnsi"/>
          <w:lang w:val="pl"/>
        </w:rPr>
        <w:t xml:space="preserve"> o pomoc w takich zadaniach, jak rozpoczynanie </w:t>
      </w:r>
      <w:r w:rsidR="00E77EBC">
        <w:rPr>
          <w:rStyle w:val="normaltextrun"/>
          <w:rFonts w:cstheme="minorHAnsi"/>
          <w:lang w:val="pl"/>
        </w:rPr>
        <w:t>połączenia</w:t>
      </w:r>
      <w:r w:rsidR="00C9459A" w:rsidRPr="00C9459A">
        <w:rPr>
          <w:rStyle w:val="normaltextrun"/>
          <w:rFonts w:cstheme="minorHAnsi"/>
          <w:lang w:val="pl"/>
        </w:rPr>
        <w:t>, rezerwacja sali konferencyjnej czy wysyłanie alertów o terminie skończenia spotkania do osób biorących w nich udział, aby wszyscy mogli wykonać swoje zadania.</w:t>
      </w:r>
    </w:p>
    <w:p w14:paraId="484227C6" w14:textId="77777777" w:rsidR="00A97661" w:rsidRPr="00DC59D8" w:rsidRDefault="00A97661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</w:p>
    <w:p w14:paraId="7261F24D" w14:textId="5178BBC1" w:rsidR="00ED405C" w:rsidRPr="00DC59D8" w:rsidRDefault="00B93C44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  <w:r w:rsidRPr="00DC59D8">
        <w:rPr>
          <w:rStyle w:val="normaltextrun"/>
          <w:rFonts w:cstheme="minorHAnsi"/>
          <w:lang w:val="pl"/>
        </w:rPr>
        <w:t>Instalacja</w:t>
      </w:r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="001C552F">
        <w:rPr>
          <w:rStyle w:val="normaltextrun"/>
          <w:rFonts w:cstheme="minorHAnsi"/>
          <w:lang w:val="pl"/>
        </w:rPr>
        <w:t xml:space="preserve">urządzenia wymaga </w:t>
      </w:r>
      <w:r w:rsidRPr="00DC59D8">
        <w:rPr>
          <w:rStyle w:val="normaltextrun"/>
          <w:rFonts w:cstheme="minorHAnsi"/>
          <w:lang w:val="pl"/>
        </w:rPr>
        <w:t>zaledwie kilk</w:t>
      </w:r>
      <w:r w:rsidR="001C552F">
        <w:rPr>
          <w:rStyle w:val="normaltextrun"/>
          <w:rFonts w:cstheme="minorHAnsi"/>
          <w:lang w:val="pl"/>
        </w:rPr>
        <w:t>u</w:t>
      </w:r>
      <w:r w:rsidRPr="00DC59D8">
        <w:rPr>
          <w:rStyle w:val="normaltextrun"/>
          <w:rFonts w:cstheme="minorHAnsi"/>
          <w:lang w:val="pl"/>
        </w:rPr>
        <w:t xml:space="preserve"> kliknięć, a po </w:t>
      </w:r>
      <w:r w:rsidR="0016133C" w:rsidRPr="00DC59D8">
        <w:rPr>
          <w:rStyle w:val="normaltextrun"/>
          <w:rFonts w:cstheme="minorHAnsi"/>
          <w:lang w:val="pl"/>
        </w:rPr>
        <w:t>jej zakończeniu</w:t>
      </w:r>
      <w:r w:rsidRPr="00DC59D8">
        <w:rPr>
          <w:rStyle w:val="normaltextrun"/>
          <w:rFonts w:cstheme="minorHAnsi"/>
          <w:lang w:val="pl"/>
        </w:rPr>
        <w:t xml:space="preserve"> urządzenie Poly Zoom </w:t>
      </w:r>
      <w:proofErr w:type="spellStart"/>
      <w:r w:rsidRPr="00DC59D8">
        <w:rPr>
          <w:rStyle w:val="normaltextrun"/>
          <w:rFonts w:cstheme="minorHAnsi"/>
          <w:lang w:val="pl"/>
        </w:rPr>
        <w:t>Room</w:t>
      </w:r>
      <w:proofErr w:type="spellEnd"/>
      <w:r w:rsidRPr="00DC59D8">
        <w:rPr>
          <w:rStyle w:val="normaltextrun"/>
          <w:rFonts w:cstheme="minorHAnsi"/>
          <w:lang w:val="pl"/>
        </w:rPr>
        <w:t xml:space="preserve"> może wykryć głos pracownika, aby </w:t>
      </w:r>
      <w:r w:rsidR="0016133C" w:rsidRPr="00DC59D8">
        <w:rPr>
          <w:rStyle w:val="normaltextrun"/>
          <w:rFonts w:cstheme="minorHAnsi"/>
          <w:lang w:val="pl"/>
        </w:rPr>
        <w:t>bezzwłocznie</w:t>
      </w:r>
      <w:r w:rsidRPr="00DC59D8">
        <w:rPr>
          <w:rStyle w:val="normaltextrun"/>
          <w:rFonts w:cstheme="minorHAnsi"/>
          <w:lang w:val="pl"/>
        </w:rPr>
        <w:t xml:space="preserve"> rozpocząć spotkanie. Poly oferuje</w:t>
      </w:r>
      <w:r w:rsidRPr="00DC59D8">
        <w:rPr>
          <w:rFonts w:cstheme="minorHAnsi"/>
          <w:lang w:val="pl"/>
        </w:rPr>
        <w:t xml:space="preserve"> </w:t>
      </w:r>
      <w:r w:rsidR="00510BE4" w:rsidRPr="00DC59D8">
        <w:rPr>
          <w:rStyle w:val="normaltextrun"/>
          <w:rFonts w:cstheme="minorHAnsi"/>
          <w:lang w:val="pl"/>
        </w:rPr>
        <w:t>profesjonalne</w:t>
      </w:r>
      <w:r w:rsidR="00E77EBC">
        <w:rPr>
          <w:rStyle w:val="normaltextrun"/>
          <w:rFonts w:cstheme="minorHAnsi"/>
          <w:lang w:val="pl"/>
        </w:rPr>
        <w:t xml:space="preserve"> </w:t>
      </w:r>
      <w:r w:rsidR="00784375" w:rsidRPr="00DC59D8">
        <w:rPr>
          <w:rStyle w:val="normaltextrun"/>
          <w:rFonts w:cstheme="minorHAnsi"/>
          <w:lang w:val="pl"/>
        </w:rPr>
        <w:t>urządzenia, które posiadają certyfik</w:t>
      </w:r>
      <w:r w:rsidR="0016133C" w:rsidRPr="00DC59D8">
        <w:rPr>
          <w:rStyle w:val="normaltextrun"/>
          <w:rFonts w:cstheme="minorHAnsi"/>
          <w:lang w:val="pl"/>
        </w:rPr>
        <w:t>at</w:t>
      </w:r>
      <w:r w:rsidRPr="00DC59D8">
        <w:rPr>
          <w:rFonts w:cstheme="minorHAnsi"/>
          <w:lang w:val="pl"/>
        </w:rPr>
        <w:t xml:space="preserve"> </w:t>
      </w:r>
      <w:hyperlink r:id="rId10" w:history="1">
        <w:r w:rsidRPr="008E5C4F">
          <w:rPr>
            <w:rStyle w:val="Hipercze"/>
            <w:rFonts w:cstheme="minorHAnsi"/>
            <w:lang w:val="pl"/>
          </w:rPr>
          <w:t xml:space="preserve">Zoom </w:t>
        </w:r>
        <w:proofErr w:type="spellStart"/>
        <w:r w:rsidRPr="008E5C4F">
          <w:rPr>
            <w:rStyle w:val="Hipercze"/>
            <w:rFonts w:cstheme="minorHAnsi"/>
            <w:lang w:val="pl"/>
          </w:rPr>
          <w:t>Room</w:t>
        </w:r>
        <w:proofErr w:type="spellEnd"/>
        <w:r w:rsidR="00784375" w:rsidRPr="008E5C4F">
          <w:rPr>
            <w:rStyle w:val="Hipercze"/>
            <w:rFonts w:cstheme="minorHAnsi"/>
            <w:lang w:val="pl"/>
          </w:rPr>
          <w:t xml:space="preserve"> </w:t>
        </w:r>
        <w:proofErr w:type="spellStart"/>
        <w:r w:rsidR="00784375" w:rsidRPr="008E5C4F">
          <w:rPr>
            <w:rStyle w:val="Hipercze"/>
            <w:rFonts w:cstheme="minorHAnsi"/>
            <w:lang w:val="pl"/>
          </w:rPr>
          <w:t>Appliances</w:t>
        </w:r>
        <w:proofErr w:type="spellEnd"/>
        <w:r w:rsidR="001C552F" w:rsidRPr="008E5C4F">
          <w:rPr>
            <w:rStyle w:val="Hipercze"/>
            <w:rFonts w:cstheme="minorHAnsi"/>
            <w:lang w:val="pl"/>
          </w:rPr>
          <w:t>.</w:t>
        </w:r>
      </w:hyperlink>
      <w:r w:rsidR="001C552F">
        <w:rPr>
          <w:rStyle w:val="normaltextrun"/>
          <w:rFonts w:cstheme="minorHAnsi"/>
          <w:lang w:val="pl"/>
        </w:rPr>
        <w:t xml:space="preserve"> Dodatkow</w:t>
      </w:r>
      <w:r w:rsidR="00E77EBC">
        <w:rPr>
          <w:rStyle w:val="normaltextrun"/>
          <w:rFonts w:cstheme="minorHAnsi"/>
          <w:lang w:val="pl"/>
        </w:rPr>
        <w:t>o</w:t>
      </w:r>
      <w:r w:rsidR="001C552F">
        <w:rPr>
          <w:rStyle w:val="normaltextrun"/>
          <w:rFonts w:cstheme="minorHAnsi"/>
          <w:lang w:val="pl"/>
        </w:rPr>
        <w:t xml:space="preserve"> są one</w:t>
      </w:r>
      <w:r w:rsidR="001C552F">
        <w:rPr>
          <w:rFonts w:cstheme="minorHAnsi"/>
          <w:lang w:val="pl"/>
        </w:rPr>
        <w:t xml:space="preserve"> </w:t>
      </w:r>
      <w:r w:rsidRPr="00DC59D8">
        <w:rPr>
          <w:rFonts w:cstheme="minorHAnsi"/>
          <w:lang w:val="pl"/>
        </w:rPr>
        <w:t xml:space="preserve">wyposażone w zaawansowane śledzenie </w:t>
      </w:r>
      <w:r w:rsidR="0016133C" w:rsidRPr="00DC59D8">
        <w:rPr>
          <w:rStyle w:val="normaltextrun"/>
          <w:rFonts w:cstheme="minorHAnsi"/>
          <w:lang w:val="pl"/>
        </w:rPr>
        <w:t>rozmówcy</w:t>
      </w:r>
      <w:r w:rsidR="0023734C" w:rsidRPr="00DC59D8">
        <w:rPr>
          <w:rStyle w:val="normaltextrun"/>
          <w:rFonts w:cstheme="minorHAnsi"/>
          <w:lang w:val="pl"/>
        </w:rPr>
        <w:t>,</w:t>
      </w:r>
      <w:r w:rsidR="00E77EBC">
        <w:rPr>
          <w:rFonts w:cstheme="minorHAnsi"/>
          <w:lang w:val="pl"/>
        </w:rPr>
        <w:t xml:space="preserve"> </w:t>
      </w:r>
      <w:proofErr w:type="spellStart"/>
      <w:r w:rsidR="0016133C" w:rsidRPr="00DC59D8">
        <w:rPr>
          <w:rStyle w:val="normaltextrun"/>
          <w:rFonts w:cstheme="minorHAnsi"/>
          <w:lang w:val="pl"/>
        </w:rPr>
        <w:t>Acoustic</w:t>
      </w:r>
      <w:proofErr w:type="spellEnd"/>
      <w:r w:rsidR="0016133C" w:rsidRPr="00DC59D8">
        <w:rPr>
          <w:rStyle w:val="normaltextrun"/>
          <w:rFonts w:cstheme="minorHAnsi"/>
          <w:lang w:val="pl"/>
        </w:rPr>
        <w:t xml:space="preserve"> </w:t>
      </w:r>
      <w:proofErr w:type="spellStart"/>
      <w:r w:rsidR="0016133C" w:rsidRPr="00DC59D8">
        <w:rPr>
          <w:rStyle w:val="normaltextrun"/>
          <w:rFonts w:cstheme="minorHAnsi"/>
          <w:lang w:val="pl"/>
        </w:rPr>
        <w:t>Fence</w:t>
      </w:r>
      <w:proofErr w:type="spellEnd"/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="00B71E9A" w:rsidRPr="00DC59D8">
        <w:rPr>
          <w:rStyle w:val="normaltextrun"/>
          <w:rFonts w:cstheme="minorHAnsi"/>
          <w:lang w:val="pl"/>
        </w:rPr>
        <w:t>i</w:t>
      </w:r>
      <w:r w:rsidRPr="00DC59D8">
        <w:rPr>
          <w:rFonts w:cstheme="minorHAnsi"/>
          <w:lang w:val="pl"/>
        </w:rPr>
        <w:t xml:space="preserve"> Poly</w:t>
      </w:r>
      <w:r w:rsidR="00302802" w:rsidRPr="00DC59D8">
        <w:rPr>
          <w:rStyle w:val="normaltextrun"/>
          <w:rFonts w:cstheme="minorHAnsi"/>
          <w:lang w:val="pl"/>
        </w:rPr>
        <w:t xml:space="preserve"> </w:t>
      </w:r>
      <w:proofErr w:type="spellStart"/>
      <w:r w:rsidR="00302802" w:rsidRPr="00DC59D8">
        <w:rPr>
          <w:rStyle w:val="normaltextrun"/>
          <w:rFonts w:cstheme="minorHAnsi"/>
          <w:lang w:val="pl"/>
        </w:rPr>
        <w:t>NoiseBlock</w:t>
      </w:r>
      <w:r w:rsidR="0016133C" w:rsidRPr="00DC59D8">
        <w:rPr>
          <w:rStyle w:val="normaltextrun"/>
          <w:rFonts w:cstheme="minorHAnsi"/>
          <w:lang w:val="pl"/>
        </w:rPr>
        <w:t>AI</w:t>
      </w:r>
      <w:proofErr w:type="spellEnd"/>
      <w:r w:rsidR="00961534" w:rsidRPr="00DC59D8">
        <w:rPr>
          <w:rStyle w:val="normaltextrun"/>
          <w:rFonts w:cstheme="minorHAnsi"/>
          <w:lang w:val="pl"/>
        </w:rPr>
        <w:t xml:space="preserve"> </w:t>
      </w:r>
      <w:r w:rsidR="001C552F">
        <w:rPr>
          <w:rStyle w:val="normaltextrun"/>
          <w:rFonts w:cstheme="minorHAnsi"/>
          <w:lang w:val="pl"/>
        </w:rPr>
        <w:t>–</w:t>
      </w:r>
      <w:r w:rsidRPr="00DC59D8">
        <w:rPr>
          <w:rFonts w:cstheme="minorHAnsi"/>
          <w:lang w:val="pl"/>
        </w:rPr>
        <w:t xml:space="preserve"> </w:t>
      </w:r>
      <w:r w:rsidR="00784375" w:rsidRPr="00DC59D8">
        <w:rPr>
          <w:rStyle w:val="normaltextrun"/>
          <w:rFonts w:cstheme="minorHAnsi"/>
          <w:lang w:val="pl"/>
        </w:rPr>
        <w:t>dzięki czemu</w:t>
      </w:r>
      <w:r w:rsidRPr="00DC59D8">
        <w:rPr>
          <w:rFonts w:cstheme="minorHAnsi"/>
          <w:lang w:val="pl"/>
        </w:rPr>
        <w:t xml:space="preserve"> </w:t>
      </w:r>
      <w:r w:rsidR="001C552F">
        <w:rPr>
          <w:rStyle w:val="normaltextrun"/>
          <w:rFonts w:cstheme="minorHAnsi"/>
          <w:lang w:val="pl"/>
        </w:rPr>
        <w:t xml:space="preserve">podczas spotkania blokowany będzie hałas z otoczenia. </w:t>
      </w:r>
    </w:p>
    <w:p w14:paraId="38326F69" w14:textId="77777777" w:rsidR="001C552F" w:rsidRDefault="001C552F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"/>
        </w:rPr>
      </w:pPr>
    </w:p>
    <w:p w14:paraId="36004ED7" w14:textId="14101AB3" w:rsidR="009934D3" w:rsidRPr="00DC59D8" w:rsidRDefault="00E77EBC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  <w:r>
        <w:rPr>
          <w:rStyle w:val="normaltextrun"/>
          <w:rFonts w:cstheme="minorHAnsi"/>
          <w:lang w:val="pl"/>
        </w:rPr>
        <w:t>„</w:t>
      </w:r>
      <w:r w:rsidR="001C552F">
        <w:rPr>
          <w:rStyle w:val="normaltextrun"/>
          <w:rFonts w:cstheme="minorHAnsi"/>
          <w:lang w:val="pl"/>
        </w:rPr>
        <w:t>P</w:t>
      </w:r>
      <w:r w:rsidR="0016133C" w:rsidRPr="00DC59D8">
        <w:rPr>
          <w:rStyle w:val="normaltextrun"/>
          <w:rFonts w:cstheme="minorHAnsi"/>
          <w:lang w:val="pl"/>
        </w:rPr>
        <w:t>racownicy zaczęli wracać do biur</w:t>
      </w:r>
      <w:r w:rsidR="007347C4">
        <w:rPr>
          <w:rStyle w:val="normaltextrun"/>
          <w:rFonts w:cstheme="minorHAnsi"/>
          <w:lang w:val="pl"/>
        </w:rPr>
        <w:t xml:space="preserve"> – </w:t>
      </w:r>
      <w:r w:rsidR="0016133C" w:rsidRPr="00DC59D8">
        <w:rPr>
          <w:rStyle w:val="normaltextrun"/>
          <w:rFonts w:cstheme="minorHAnsi"/>
          <w:lang w:val="pl"/>
        </w:rPr>
        <w:t>n</w:t>
      </w:r>
      <w:r w:rsidR="00D0407F" w:rsidRPr="00DC59D8">
        <w:rPr>
          <w:rStyle w:val="normaltextrun"/>
          <w:rFonts w:cstheme="minorHAnsi"/>
          <w:lang w:val="pl"/>
        </w:rPr>
        <w:t xml:space="preserve">aszym </w:t>
      </w:r>
      <w:r w:rsidR="0016133C" w:rsidRPr="00DC59D8">
        <w:rPr>
          <w:rStyle w:val="normaltextrun"/>
          <w:rFonts w:cstheme="minorHAnsi"/>
          <w:lang w:val="pl"/>
        </w:rPr>
        <w:t>zadaniem</w:t>
      </w:r>
      <w:r w:rsidR="00D0407F" w:rsidRPr="00DC59D8">
        <w:rPr>
          <w:rStyle w:val="normaltextrun"/>
          <w:rFonts w:cstheme="minorHAnsi"/>
          <w:lang w:val="pl"/>
        </w:rPr>
        <w:t xml:space="preserve"> jest zapewnienie spokoju</w:t>
      </w:r>
      <w:r w:rsidR="0016133C" w:rsidRPr="00DC59D8">
        <w:rPr>
          <w:rStyle w:val="normaltextrun"/>
          <w:rFonts w:cstheme="minorHAnsi"/>
          <w:lang w:val="pl"/>
        </w:rPr>
        <w:t xml:space="preserve"> umysłu</w:t>
      </w:r>
      <w:r w:rsidR="00D0407F" w:rsidRPr="00DC59D8">
        <w:rPr>
          <w:rStyle w:val="normaltextrun"/>
          <w:rFonts w:cstheme="minorHAnsi"/>
          <w:lang w:val="pl"/>
        </w:rPr>
        <w:t>, poprzez technologie integracyjne</w:t>
      </w:r>
      <w:r w:rsidR="0016133C" w:rsidRPr="00DC59D8">
        <w:rPr>
          <w:rStyle w:val="normaltextrun"/>
          <w:rFonts w:cstheme="minorHAnsi"/>
          <w:lang w:val="pl"/>
        </w:rPr>
        <w:t>,</w:t>
      </w:r>
      <w:r w:rsidR="00D0407F" w:rsidRPr="00DC59D8">
        <w:rPr>
          <w:rStyle w:val="normaltextrun"/>
          <w:rFonts w:cstheme="minorHAnsi"/>
          <w:lang w:val="pl"/>
        </w:rPr>
        <w:t xml:space="preserve"> mające na celu</w:t>
      </w:r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="00A94D7B" w:rsidRPr="00DC59D8">
        <w:rPr>
          <w:rStyle w:val="normaltextrun"/>
          <w:rFonts w:cstheme="minorHAnsi"/>
          <w:lang w:val="pl"/>
        </w:rPr>
        <w:t>zminimalizowanie</w:t>
      </w:r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="00C06200" w:rsidRPr="00DC59D8">
        <w:rPr>
          <w:rStyle w:val="normaltextrun"/>
          <w:rFonts w:cstheme="minorHAnsi"/>
          <w:lang w:val="pl"/>
        </w:rPr>
        <w:t xml:space="preserve">kontaktu z </w:t>
      </w:r>
      <w:r w:rsidR="0016133C" w:rsidRPr="00DC59D8">
        <w:rPr>
          <w:rStyle w:val="normaltextrun"/>
          <w:rFonts w:cstheme="minorHAnsi"/>
          <w:lang w:val="pl"/>
        </w:rPr>
        <w:t xml:space="preserve">często dotykanymi, wspólnymi </w:t>
      </w:r>
      <w:r w:rsidR="00C06200" w:rsidRPr="00DC59D8">
        <w:rPr>
          <w:rStyle w:val="normaltextrun"/>
          <w:rFonts w:cstheme="minorHAnsi"/>
          <w:lang w:val="pl"/>
        </w:rPr>
        <w:t>powierzchni</w:t>
      </w:r>
      <w:r w:rsidR="0016133C" w:rsidRPr="00DC59D8">
        <w:rPr>
          <w:rStyle w:val="normaltextrun"/>
          <w:rFonts w:cstheme="minorHAnsi"/>
          <w:lang w:val="pl"/>
        </w:rPr>
        <w:t>ami</w:t>
      </w:r>
      <w:r w:rsidR="007347C4">
        <w:rPr>
          <w:rStyle w:val="normaltextrun"/>
          <w:rFonts w:cstheme="minorHAnsi"/>
          <w:lang w:val="pl"/>
        </w:rPr>
        <w:t>”</w:t>
      </w:r>
      <w:r w:rsidR="00C06200" w:rsidRPr="00DC59D8">
        <w:rPr>
          <w:rStyle w:val="normaltextrun"/>
          <w:rFonts w:cstheme="minorHAnsi"/>
          <w:lang w:val="pl"/>
        </w:rPr>
        <w:t xml:space="preserve"> powiedział </w:t>
      </w:r>
      <w:proofErr w:type="spellStart"/>
      <w:r w:rsidR="00C06200" w:rsidRPr="00DC59D8">
        <w:rPr>
          <w:rStyle w:val="normaltextrun"/>
          <w:rFonts w:cstheme="minorHAnsi"/>
          <w:lang w:val="pl"/>
        </w:rPr>
        <w:t>Beau</w:t>
      </w:r>
      <w:proofErr w:type="spellEnd"/>
      <w:r w:rsidR="00C06200" w:rsidRPr="00DC59D8">
        <w:rPr>
          <w:rStyle w:val="normaltextrun"/>
          <w:rFonts w:cstheme="minorHAnsi"/>
          <w:lang w:val="pl"/>
        </w:rPr>
        <w:t xml:space="preserve"> Wilder, wiceprezes i dyrektor generalny </w:t>
      </w:r>
      <w:r w:rsidR="0016133C" w:rsidRPr="00DC59D8">
        <w:rPr>
          <w:rStyle w:val="normaltextrun"/>
          <w:rFonts w:cstheme="minorHAnsi"/>
          <w:lang w:val="pl"/>
        </w:rPr>
        <w:t xml:space="preserve">ds. </w:t>
      </w:r>
      <w:r w:rsidR="00C06200" w:rsidRPr="00DC59D8">
        <w:rPr>
          <w:rStyle w:val="normaltextrun"/>
          <w:rFonts w:cstheme="minorHAnsi"/>
          <w:lang w:val="pl"/>
        </w:rPr>
        <w:t xml:space="preserve">współpracy wideo w Poly. </w:t>
      </w:r>
      <w:r w:rsidR="007347C4">
        <w:rPr>
          <w:rStyle w:val="normaltextrun"/>
          <w:rFonts w:cstheme="minorHAnsi"/>
          <w:lang w:val="pl"/>
        </w:rPr>
        <w:t>„</w:t>
      </w:r>
      <w:r w:rsidR="00C06200" w:rsidRPr="00DC59D8">
        <w:rPr>
          <w:rStyle w:val="normaltextrun"/>
          <w:rFonts w:cstheme="minorHAnsi"/>
          <w:lang w:val="pl"/>
        </w:rPr>
        <w:t xml:space="preserve">Nadal widzimy potrzebę wysoce pomysłowych zastosowań SI, zwłaszcza jeśli chodzi o polecenia aktywowane głosem, takie jak </w:t>
      </w:r>
      <w:proofErr w:type="spellStart"/>
      <w:r w:rsidR="00C06200" w:rsidRPr="00DC59D8">
        <w:rPr>
          <w:rStyle w:val="normaltextrun"/>
          <w:rFonts w:cstheme="minorHAnsi"/>
          <w:lang w:val="pl"/>
        </w:rPr>
        <w:t>Alexa</w:t>
      </w:r>
      <w:proofErr w:type="spellEnd"/>
      <w:r w:rsidR="00C06200" w:rsidRPr="00DC59D8">
        <w:rPr>
          <w:rStyle w:val="normaltextrun"/>
          <w:rFonts w:cstheme="minorHAnsi"/>
          <w:lang w:val="pl"/>
        </w:rPr>
        <w:t xml:space="preserve"> </w:t>
      </w:r>
      <w:r w:rsidR="0016133C" w:rsidRPr="00DC59D8">
        <w:rPr>
          <w:rStyle w:val="normaltextrun"/>
          <w:rFonts w:cstheme="minorHAnsi"/>
          <w:lang w:val="pl"/>
        </w:rPr>
        <w:t xml:space="preserve">dla </w:t>
      </w:r>
      <w:r w:rsidR="00C9459A">
        <w:rPr>
          <w:rStyle w:val="normaltextrun"/>
          <w:rFonts w:cstheme="minorHAnsi"/>
          <w:lang w:val="pl"/>
        </w:rPr>
        <w:t>Biznesu</w:t>
      </w:r>
      <w:r w:rsidR="00C06200" w:rsidRPr="00DC59D8">
        <w:rPr>
          <w:rStyle w:val="normaltextrun"/>
          <w:rFonts w:cstheme="minorHAnsi"/>
          <w:lang w:val="pl"/>
        </w:rPr>
        <w:t>, a ponadto umożliwiamy pracownikom zachowanie elastyczności, z możliwością łatwego łączenia się, aby mogli wykonywać swoją pracę</w:t>
      </w:r>
      <w:r w:rsidR="0016133C" w:rsidRPr="00DC59D8">
        <w:rPr>
          <w:rStyle w:val="normaltextrun"/>
          <w:rFonts w:cstheme="minorHAnsi"/>
          <w:lang w:val="pl"/>
        </w:rPr>
        <w:t>, jak najlepiej,</w:t>
      </w:r>
      <w:r w:rsidR="00C06200" w:rsidRPr="00DC59D8">
        <w:rPr>
          <w:rStyle w:val="normaltextrun"/>
          <w:rFonts w:cstheme="minorHAnsi"/>
          <w:lang w:val="pl"/>
        </w:rPr>
        <w:t xml:space="preserve"> z dowolnego miejsca</w:t>
      </w:r>
      <w:r w:rsidR="007347C4">
        <w:rPr>
          <w:rStyle w:val="normaltextrun"/>
          <w:rFonts w:cstheme="minorHAnsi"/>
          <w:lang w:val="pl"/>
        </w:rPr>
        <w:t>” – dodaje ekspert.</w:t>
      </w:r>
    </w:p>
    <w:p w14:paraId="664F4450" w14:textId="09FC8C54" w:rsidR="005C78CD" w:rsidRPr="00DC59D8" w:rsidRDefault="005C78CD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</w:p>
    <w:p w14:paraId="168E2A4A" w14:textId="6937A5AA" w:rsidR="00986CE1" w:rsidRPr="00986CE1" w:rsidRDefault="00784375" w:rsidP="00986CE1">
      <w:pPr>
        <w:spacing w:after="0" w:line="240" w:lineRule="auto"/>
        <w:contextualSpacing/>
        <w:jc w:val="both"/>
        <w:rPr>
          <w:rFonts w:cstheme="minorHAnsi"/>
          <w:lang w:val="pl"/>
        </w:rPr>
      </w:pPr>
      <w:r w:rsidRPr="0006300D">
        <w:rPr>
          <w:rFonts w:cstheme="minorHAnsi"/>
          <w:lang w:val="pl"/>
        </w:rPr>
        <w:t xml:space="preserve">Poly </w:t>
      </w:r>
      <w:hyperlink r:id="rId11" w:history="1">
        <w:r w:rsidRPr="0006300D">
          <w:rPr>
            <w:rStyle w:val="Hipercze"/>
            <w:rFonts w:cstheme="minorHAnsi"/>
            <w:lang w:val="pl"/>
          </w:rPr>
          <w:t>Studio X</w:t>
        </w:r>
      </w:hyperlink>
      <w:r w:rsidRPr="0006300D">
        <w:rPr>
          <w:rFonts w:cstheme="minorHAnsi"/>
          <w:lang w:val="pl"/>
        </w:rPr>
        <w:t xml:space="preserve"> z TC8, </w:t>
      </w:r>
      <w:r w:rsidR="00986CE1" w:rsidRPr="0006300D">
        <w:rPr>
          <w:rFonts w:cstheme="minorHAnsi"/>
          <w:lang w:val="pl"/>
        </w:rPr>
        <w:t xml:space="preserve">zestaw </w:t>
      </w:r>
      <w:r w:rsidR="00986CE1" w:rsidRPr="0006300D">
        <w:rPr>
          <w:rFonts w:cstheme="minorHAnsi"/>
          <w:lang w:val="pl"/>
        </w:rPr>
        <w:t>wideokonferencyjny</w:t>
      </w:r>
      <w:r w:rsidR="00986CE1" w:rsidRPr="0006300D">
        <w:rPr>
          <w:rFonts w:cstheme="minorHAnsi"/>
          <w:lang w:val="pl"/>
        </w:rPr>
        <w:t xml:space="preserve"> </w:t>
      </w:r>
      <w:hyperlink r:id="rId12" w:history="1">
        <w:r w:rsidRPr="0006300D">
          <w:rPr>
            <w:rStyle w:val="Hipercze"/>
            <w:rFonts w:cstheme="minorHAnsi"/>
            <w:lang w:val="pl"/>
          </w:rPr>
          <w:t>G7500</w:t>
        </w:r>
      </w:hyperlink>
      <w:r w:rsidRPr="0006300D">
        <w:rPr>
          <w:rFonts w:cstheme="minorHAnsi"/>
          <w:lang w:val="pl"/>
        </w:rPr>
        <w:t xml:space="preserve"> </w:t>
      </w:r>
      <w:r w:rsidR="00986CE1" w:rsidRPr="0006300D">
        <w:rPr>
          <w:rFonts w:cstheme="minorHAnsi"/>
          <w:lang w:val="pl"/>
        </w:rPr>
        <w:t xml:space="preserve">oraz </w:t>
      </w:r>
      <w:r w:rsidR="00986CE1" w:rsidRPr="0006300D">
        <w:rPr>
          <w:rFonts w:cstheme="minorHAnsi"/>
          <w:lang w:val="pl"/>
        </w:rPr>
        <w:t>inteligentny telefon konferencyjny</w:t>
      </w:r>
      <w:r w:rsidR="00986CE1" w:rsidRPr="0006300D">
        <w:rPr>
          <w:rFonts w:cstheme="minorHAnsi"/>
          <w:lang w:val="pl"/>
        </w:rPr>
        <w:t xml:space="preserve"> </w:t>
      </w:r>
      <w:hyperlink r:id="rId13" w:history="1">
        <w:r w:rsidRPr="0006300D">
          <w:rPr>
            <w:rStyle w:val="Hipercze"/>
            <w:rFonts w:cstheme="minorHAnsi"/>
            <w:lang w:val="pl"/>
          </w:rPr>
          <w:t>Trio C60</w:t>
        </w:r>
      </w:hyperlink>
      <w:r w:rsidRPr="0006300D">
        <w:rPr>
          <w:rFonts w:cstheme="minorHAnsi"/>
          <w:lang w:val="pl"/>
        </w:rPr>
        <w:t xml:space="preserve"> </w:t>
      </w:r>
      <w:r w:rsidR="00986CE1" w:rsidRPr="0006300D">
        <w:rPr>
          <w:rFonts w:cstheme="minorHAnsi"/>
          <w:lang w:val="pl"/>
        </w:rPr>
        <w:t xml:space="preserve">to najnowsze urządzenia Zoom </w:t>
      </w:r>
      <w:proofErr w:type="spellStart"/>
      <w:r w:rsidR="00986CE1" w:rsidRPr="0006300D">
        <w:rPr>
          <w:rFonts w:cstheme="minorHAnsi"/>
          <w:lang w:val="pl"/>
        </w:rPr>
        <w:t>Room</w:t>
      </w:r>
      <w:proofErr w:type="spellEnd"/>
      <w:r w:rsidR="00986CE1" w:rsidRPr="0006300D">
        <w:rPr>
          <w:rFonts w:cstheme="minorHAnsi"/>
          <w:lang w:val="pl"/>
        </w:rPr>
        <w:t xml:space="preserve"> </w:t>
      </w:r>
      <w:proofErr w:type="spellStart"/>
      <w:r w:rsidR="00986CE1" w:rsidRPr="0006300D">
        <w:rPr>
          <w:rFonts w:cstheme="minorHAnsi"/>
          <w:lang w:val="pl"/>
        </w:rPr>
        <w:t>Appliances</w:t>
      </w:r>
      <w:proofErr w:type="spellEnd"/>
      <w:r w:rsidR="00986CE1" w:rsidRPr="0006300D">
        <w:rPr>
          <w:rFonts w:cstheme="minorHAnsi"/>
          <w:lang w:val="pl"/>
        </w:rPr>
        <w:t xml:space="preserve">, które wspierają ofertę </w:t>
      </w:r>
      <w:proofErr w:type="spellStart"/>
      <w:r w:rsidR="00986CE1" w:rsidRPr="0006300D">
        <w:rPr>
          <w:rFonts w:cstheme="minorHAnsi"/>
          <w:lang w:val="pl"/>
        </w:rPr>
        <w:t>Alexa</w:t>
      </w:r>
      <w:proofErr w:type="spellEnd"/>
      <w:r w:rsidR="00986CE1" w:rsidRPr="0006300D">
        <w:rPr>
          <w:rFonts w:cstheme="minorHAnsi"/>
          <w:lang w:val="pl"/>
        </w:rPr>
        <w:t xml:space="preserve"> </w:t>
      </w:r>
      <w:r w:rsidR="0006300D" w:rsidRPr="0006300D">
        <w:rPr>
          <w:rFonts w:cstheme="minorHAnsi"/>
          <w:lang w:val="pl"/>
        </w:rPr>
        <w:t>dla Biznesu</w:t>
      </w:r>
      <w:r w:rsidR="00986CE1" w:rsidRPr="0006300D">
        <w:rPr>
          <w:rFonts w:cstheme="minorHAnsi"/>
          <w:lang w:val="pl"/>
        </w:rPr>
        <w:t xml:space="preserve"> dostępną </w:t>
      </w:r>
      <w:r w:rsidR="0006300D" w:rsidRPr="0006300D">
        <w:rPr>
          <w:rFonts w:cstheme="minorHAnsi"/>
          <w:lang w:val="pl"/>
        </w:rPr>
        <w:t>obecnie</w:t>
      </w:r>
      <w:r w:rsidR="00986CE1" w:rsidRPr="0006300D">
        <w:rPr>
          <w:rFonts w:cstheme="minorHAnsi"/>
          <w:lang w:val="pl"/>
        </w:rPr>
        <w:t xml:space="preserve"> w Stanach Zjednoczonych. Seria Poly Studio X i Poly G7500 są certyfikowanymi urządzeniami Zoom </w:t>
      </w:r>
      <w:proofErr w:type="spellStart"/>
      <w:r w:rsidR="00986CE1" w:rsidRPr="0006300D">
        <w:rPr>
          <w:rFonts w:cstheme="minorHAnsi"/>
          <w:lang w:val="pl"/>
        </w:rPr>
        <w:t>Room</w:t>
      </w:r>
      <w:proofErr w:type="spellEnd"/>
      <w:r w:rsidR="00986CE1" w:rsidRPr="0006300D">
        <w:rPr>
          <w:rFonts w:cstheme="minorHAnsi"/>
          <w:lang w:val="pl"/>
        </w:rPr>
        <w:t xml:space="preserve"> </w:t>
      </w:r>
      <w:proofErr w:type="spellStart"/>
      <w:r w:rsidR="00986CE1" w:rsidRPr="0006300D">
        <w:rPr>
          <w:rFonts w:cstheme="minorHAnsi"/>
          <w:lang w:val="pl"/>
        </w:rPr>
        <w:t>Appliances</w:t>
      </w:r>
      <w:proofErr w:type="spellEnd"/>
      <w:r w:rsidR="00986CE1" w:rsidRPr="0006300D">
        <w:rPr>
          <w:rFonts w:cstheme="minorHAnsi"/>
          <w:lang w:val="pl"/>
        </w:rPr>
        <w:t xml:space="preserve">, podobnie jak inteligentne telefony konferencyjne Poly Trio 8500 i Poly Trio 8800, które posiadają funkcje </w:t>
      </w:r>
      <w:r w:rsidR="0006300D" w:rsidRPr="0006300D">
        <w:rPr>
          <w:rFonts w:cstheme="minorHAnsi"/>
          <w:lang w:val="pl"/>
        </w:rPr>
        <w:t>wspomnianej wcześniej wirtualnej asystentki</w:t>
      </w:r>
      <w:r w:rsidR="00986CE1" w:rsidRPr="0006300D">
        <w:rPr>
          <w:rFonts w:cstheme="minorHAnsi"/>
          <w:lang w:val="pl"/>
        </w:rPr>
        <w:t xml:space="preserve">. </w:t>
      </w:r>
      <w:proofErr w:type="spellStart"/>
      <w:r w:rsidR="00986CE1" w:rsidRPr="0006300D">
        <w:rPr>
          <w:rFonts w:cstheme="minorHAnsi"/>
          <w:lang w:val="pl"/>
        </w:rPr>
        <w:t>Alexa</w:t>
      </w:r>
      <w:proofErr w:type="spellEnd"/>
      <w:r w:rsidR="00986CE1" w:rsidRPr="0006300D">
        <w:rPr>
          <w:rFonts w:cstheme="minorHAnsi"/>
          <w:lang w:val="pl"/>
        </w:rPr>
        <w:t xml:space="preserve"> może również pomóc pracownikom sprawdzić pogodę, być na bieżąco z wiadomościami lub posłuchać ulubionego </w:t>
      </w:r>
      <w:proofErr w:type="spellStart"/>
      <w:r w:rsidR="00986CE1" w:rsidRPr="0006300D">
        <w:rPr>
          <w:rFonts w:cstheme="minorHAnsi"/>
          <w:lang w:val="pl"/>
        </w:rPr>
        <w:t>podcastu</w:t>
      </w:r>
      <w:proofErr w:type="spellEnd"/>
      <w:r w:rsidR="00986CE1" w:rsidRPr="0006300D">
        <w:rPr>
          <w:rFonts w:cstheme="minorHAnsi"/>
          <w:lang w:val="pl"/>
        </w:rPr>
        <w:t xml:space="preserve">. </w:t>
      </w:r>
      <w:r w:rsidR="0006300D" w:rsidRPr="0006300D">
        <w:rPr>
          <w:rFonts w:cstheme="minorHAnsi"/>
          <w:lang w:val="pl"/>
        </w:rPr>
        <w:t xml:space="preserve">Dodatkowo </w:t>
      </w:r>
      <w:r w:rsidR="00986CE1" w:rsidRPr="0006300D">
        <w:rPr>
          <w:rFonts w:cstheme="minorHAnsi"/>
          <w:lang w:val="pl"/>
        </w:rPr>
        <w:t>posiada ponad 100 000 umiejętności, które ułatwiają życie</w:t>
      </w:r>
      <w:r w:rsidR="0006300D" w:rsidRPr="0006300D">
        <w:rPr>
          <w:rFonts w:cstheme="minorHAnsi"/>
          <w:lang w:val="pl"/>
        </w:rPr>
        <w:t xml:space="preserve"> </w:t>
      </w:r>
      <w:r w:rsidR="00986CE1" w:rsidRPr="0006300D">
        <w:rPr>
          <w:rFonts w:cstheme="minorHAnsi"/>
          <w:lang w:val="pl"/>
        </w:rPr>
        <w:t xml:space="preserve">i sprawiają więcej radości, pozwalając pracownikom sterować głosem ich światem. Poly jest jedynym dostawcą sprzętu Zoom i partnerem, który dostarcza certyfikowane rozwiązania w zakresie Zoom </w:t>
      </w:r>
      <w:proofErr w:type="spellStart"/>
      <w:r w:rsidR="00986CE1" w:rsidRPr="0006300D">
        <w:rPr>
          <w:rFonts w:cstheme="minorHAnsi"/>
          <w:lang w:val="pl"/>
        </w:rPr>
        <w:t>Rooms</w:t>
      </w:r>
      <w:proofErr w:type="spellEnd"/>
      <w:r w:rsidR="00986CE1" w:rsidRPr="0006300D">
        <w:rPr>
          <w:rFonts w:cstheme="minorHAnsi"/>
          <w:lang w:val="pl"/>
        </w:rPr>
        <w:t xml:space="preserve">, Zoom Phone i Zoom Personal </w:t>
      </w:r>
      <w:proofErr w:type="spellStart"/>
      <w:r w:rsidR="00986CE1" w:rsidRPr="0006300D">
        <w:rPr>
          <w:rFonts w:cstheme="minorHAnsi"/>
          <w:lang w:val="pl"/>
        </w:rPr>
        <w:t>Workspace</w:t>
      </w:r>
      <w:proofErr w:type="spellEnd"/>
      <w:r w:rsidR="00986CE1" w:rsidRPr="0006300D">
        <w:rPr>
          <w:rFonts w:cstheme="minorHAnsi"/>
          <w:lang w:val="pl"/>
        </w:rPr>
        <w:t>.</w:t>
      </w:r>
    </w:p>
    <w:p w14:paraId="453DFB95" w14:textId="77777777" w:rsidR="00A94D7B" w:rsidRPr="00DC59D8" w:rsidRDefault="00A94D7B" w:rsidP="00DC59D8">
      <w:pPr>
        <w:jc w:val="both"/>
        <w:rPr>
          <w:rFonts w:cstheme="minorHAnsi"/>
          <w:lang w:val="pl-PL"/>
        </w:rPr>
      </w:pPr>
    </w:p>
    <w:p w14:paraId="2ACB40B8" w14:textId="7CF074DB" w:rsidR="4A76689C" w:rsidRPr="00DC59D8" w:rsidRDefault="007347C4" w:rsidP="00DC59D8">
      <w:pPr>
        <w:jc w:val="both"/>
        <w:rPr>
          <w:rFonts w:cstheme="minorHAnsi"/>
          <w:lang w:val="pl-PL"/>
        </w:rPr>
      </w:pPr>
      <w:r>
        <w:rPr>
          <w:rFonts w:cstheme="minorHAnsi"/>
          <w:lang w:val="pl"/>
        </w:rPr>
        <w:lastRenderedPageBreak/>
        <w:t>„</w:t>
      </w:r>
      <w:r w:rsidR="4A76689C" w:rsidRPr="00DC59D8">
        <w:rPr>
          <w:rFonts w:cstheme="minorHAnsi"/>
          <w:lang w:val="pl"/>
        </w:rPr>
        <w:t xml:space="preserve">Technologia wspomagana głosem wkracza </w:t>
      </w:r>
      <w:r w:rsidR="00DC59D8" w:rsidRPr="00DC59D8">
        <w:rPr>
          <w:rFonts w:cstheme="minorHAnsi"/>
          <w:lang w:val="pl"/>
        </w:rPr>
        <w:t>na</w:t>
      </w:r>
      <w:r w:rsidR="4A76689C" w:rsidRPr="00DC59D8">
        <w:rPr>
          <w:rFonts w:cstheme="minorHAnsi"/>
          <w:lang w:val="pl"/>
        </w:rPr>
        <w:t xml:space="preserve"> </w:t>
      </w:r>
      <w:r w:rsidR="0016133C" w:rsidRPr="00DC59D8">
        <w:rPr>
          <w:rFonts w:cstheme="minorHAnsi"/>
          <w:lang w:val="pl"/>
        </w:rPr>
        <w:t>nowe ścieżki pracy</w:t>
      </w:r>
      <w:r>
        <w:rPr>
          <w:rFonts w:cstheme="minorHAnsi"/>
          <w:lang w:val="pl"/>
        </w:rPr>
        <w:t xml:space="preserve">” </w:t>
      </w:r>
      <w:r w:rsidR="4A76689C" w:rsidRPr="00DC59D8">
        <w:rPr>
          <w:rFonts w:cstheme="minorHAnsi"/>
          <w:lang w:val="pl"/>
        </w:rPr>
        <w:t xml:space="preserve">powiedział Jeff </w:t>
      </w:r>
      <w:proofErr w:type="spellStart"/>
      <w:r w:rsidR="4A76689C" w:rsidRPr="00DC59D8">
        <w:rPr>
          <w:rFonts w:cstheme="minorHAnsi"/>
          <w:lang w:val="pl"/>
        </w:rPr>
        <w:t>Smith</w:t>
      </w:r>
      <w:proofErr w:type="spellEnd"/>
      <w:r w:rsidR="4A76689C" w:rsidRPr="00DC59D8">
        <w:rPr>
          <w:rFonts w:cstheme="minorHAnsi"/>
          <w:lang w:val="pl"/>
        </w:rPr>
        <w:t xml:space="preserve">, </w:t>
      </w:r>
      <w:r w:rsidR="0016133C" w:rsidRPr="00DC59D8">
        <w:rPr>
          <w:rFonts w:cstheme="minorHAnsi"/>
          <w:lang w:val="pl"/>
        </w:rPr>
        <w:t>szef</w:t>
      </w:r>
      <w:r w:rsidR="4A76689C" w:rsidRPr="00DC59D8">
        <w:rPr>
          <w:rFonts w:cstheme="minorHAnsi"/>
          <w:lang w:val="pl"/>
        </w:rPr>
        <w:t xml:space="preserve"> </w:t>
      </w:r>
      <w:r w:rsidR="00A94D7B" w:rsidRPr="00DC59D8">
        <w:rPr>
          <w:rFonts w:cstheme="minorHAnsi"/>
          <w:lang w:val="pl"/>
        </w:rPr>
        <w:t>Z</w:t>
      </w:r>
      <w:r w:rsidR="4A76689C" w:rsidRPr="00DC59D8">
        <w:rPr>
          <w:rFonts w:cstheme="minorHAnsi"/>
          <w:lang w:val="pl"/>
        </w:rPr>
        <w:t xml:space="preserve">oom </w:t>
      </w:r>
      <w:proofErr w:type="spellStart"/>
      <w:r w:rsidR="4A76689C" w:rsidRPr="00DC59D8">
        <w:rPr>
          <w:rFonts w:cstheme="minorHAnsi"/>
          <w:lang w:val="pl"/>
        </w:rPr>
        <w:t>Room</w:t>
      </w:r>
      <w:proofErr w:type="spellEnd"/>
      <w:r w:rsidR="4A76689C" w:rsidRPr="00DC59D8">
        <w:rPr>
          <w:rFonts w:cstheme="minorHAnsi"/>
          <w:lang w:val="pl"/>
        </w:rPr>
        <w:t xml:space="preserve"> w Zoom. </w:t>
      </w:r>
      <w:r>
        <w:rPr>
          <w:rFonts w:cstheme="minorHAnsi"/>
          <w:lang w:val="pl"/>
        </w:rPr>
        <w:t>„</w:t>
      </w:r>
      <w:r w:rsidR="4A76689C" w:rsidRPr="00DC59D8">
        <w:rPr>
          <w:rFonts w:cstheme="minorHAnsi"/>
          <w:lang w:val="pl"/>
        </w:rPr>
        <w:t xml:space="preserve">Urządzenia Zoom </w:t>
      </w:r>
      <w:proofErr w:type="spellStart"/>
      <w:r w:rsidR="4A76689C" w:rsidRPr="00DC59D8">
        <w:rPr>
          <w:rFonts w:cstheme="minorHAnsi"/>
          <w:lang w:val="pl"/>
        </w:rPr>
        <w:t>Room</w:t>
      </w:r>
      <w:proofErr w:type="spellEnd"/>
      <w:r w:rsidR="4A76689C" w:rsidRPr="00DC59D8">
        <w:rPr>
          <w:rFonts w:cstheme="minorHAnsi"/>
          <w:lang w:val="pl"/>
        </w:rPr>
        <w:t xml:space="preserve">, takie jak Poly Studio X Series i G7500, które obsługują </w:t>
      </w:r>
      <w:r>
        <w:rPr>
          <w:rFonts w:cstheme="minorHAnsi"/>
          <w:lang w:val="pl"/>
        </w:rPr>
        <w:t xml:space="preserve">wirtualną asystentkę Amazon </w:t>
      </w:r>
      <w:proofErr w:type="spellStart"/>
      <w:r>
        <w:rPr>
          <w:rFonts w:cstheme="minorHAnsi"/>
          <w:lang w:val="pl"/>
        </w:rPr>
        <w:t>Alexa</w:t>
      </w:r>
      <w:proofErr w:type="spellEnd"/>
      <w:r>
        <w:rPr>
          <w:rFonts w:cstheme="minorHAnsi"/>
          <w:lang w:val="pl"/>
        </w:rPr>
        <w:t xml:space="preserve"> dla Biznesu, </w:t>
      </w:r>
      <w:r w:rsidR="4A76689C" w:rsidRPr="00DC59D8">
        <w:rPr>
          <w:rFonts w:cstheme="minorHAnsi"/>
          <w:lang w:val="pl"/>
        </w:rPr>
        <w:t>zmieniają</w:t>
      </w:r>
      <w:r w:rsidR="0016133C" w:rsidRPr="00DC59D8">
        <w:rPr>
          <w:rFonts w:cstheme="minorHAnsi"/>
          <w:lang w:val="pl"/>
        </w:rPr>
        <w:t xml:space="preserve"> „zasady</w:t>
      </w:r>
      <w:r w:rsidR="4A76689C" w:rsidRPr="00DC59D8">
        <w:rPr>
          <w:rFonts w:cstheme="minorHAnsi"/>
          <w:lang w:val="pl"/>
        </w:rPr>
        <w:t xml:space="preserve"> gr</w:t>
      </w:r>
      <w:r w:rsidR="0016133C" w:rsidRPr="00DC59D8">
        <w:rPr>
          <w:rFonts w:cstheme="minorHAnsi"/>
          <w:lang w:val="pl"/>
        </w:rPr>
        <w:t>y”</w:t>
      </w:r>
      <w:r w:rsidR="4A76689C" w:rsidRPr="00DC59D8">
        <w:rPr>
          <w:rFonts w:cstheme="minorHAnsi"/>
          <w:lang w:val="pl"/>
        </w:rPr>
        <w:t xml:space="preserve"> dla pracowników, którzy planują bezpieczny powrót do biura, jednocześnie zaspokajając potrzeby tych, którzy chcą pozostać w kontakcie i szybko dołącz</w:t>
      </w:r>
      <w:r w:rsidR="0016133C" w:rsidRPr="00DC59D8">
        <w:rPr>
          <w:rFonts w:cstheme="minorHAnsi"/>
          <w:lang w:val="pl"/>
        </w:rPr>
        <w:t>ać</w:t>
      </w:r>
      <w:r w:rsidR="4A76689C" w:rsidRPr="00DC59D8">
        <w:rPr>
          <w:rFonts w:cstheme="minorHAnsi"/>
          <w:lang w:val="pl"/>
        </w:rPr>
        <w:t xml:space="preserve"> do spotkań z domu</w:t>
      </w:r>
      <w:r>
        <w:rPr>
          <w:rFonts w:cstheme="minorHAnsi"/>
          <w:lang w:val="pl"/>
        </w:rPr>
        <w:t>”</w:t>
      </w:r>
      <w:r w:rsidR="00222780">
        <w:rPr>
          <w:rFonts w:cstheme="minorHAnsi"/>
          <w:lang w:val="pl"/>
        </w:rPr>
        <w:t>.</w:t>
      </w:r>
    </w:p>
    <w:p w14:paraId="5E1D68CB" w14:textId="4CEE9E19" w:rsidR="00D0407F" w:rsidRPr="00DC59D8" w:rsidRDefault="00D0407F" w:rsidP="00DC59D8">
      <w:pPr>
        <w:spacing w:after="0" w:line="240" w:lineRule="auto"/>
        <w:contextualSpacing/>
        <w:jc w:val="both"/>
        <w:rPr>
          <w:rStyle w:val="normaltextrun"/>
          <w:rFonts w:cstheme="minorHAnsi"/>
          <w:lang w:val="pl-PL"/>
        </w:rPr>
      </w:pPr>
    </w:p>
    <w:p w14:paraId="4F742DA4" w14:textId="53674B92" w:rsidR="00AA4EA6" w:rsidRDefault="001110F3" w:rsidP="00DC59D8">
      <w:pPr>
        <w:spacing w:after="0" w:line="240" w:lineRule="auto"/>
        <w:jc w:val="both"/>
        <w:rPr>
          <w:rStyle w:val="normaltextrun"/>
          <w:rFonts w:cstheme="minorHAnsi"/>
          <w:b/>
          <w:bCs/>
          <w:lang w:val="pl"/>
        </w:rPr>
      </w:pPr>
      <w:r w:rsidRPr="00DC59D8">
        <w:rPr>
          <w:rStyle w:val="normaltextrun"/>
          <w:rFonts w:cstheme="minorHAnsi"/>
          <w:lang w:val="pl"/>
        </w:rPr>
        <w:t xml:space="preserve">Aby uzyskać więcej informacji </w:t>
      </w:r>
      <w:r w:rsidR="00471DA2" w:rsidRPr="00DC59D8">
        <w:rPr>
          <w:rStyle w:val="normaltextrun"/>
          <w:rFonts w:cstheme="minorHAnsi"/>
          <w:lang w:val="pl"/>
        </w:rPr>
        <w:t>na temat</w:t>
      </w:r>
      <w:r w:rsidRPr="00DC59D8">
        <w:rPr>
          <w:rFonts w:cstheme="minorHAnsi"/>
          <w:lang w:val="pl"/>
        </w:rPr>
        <w:t xml:space="preserve"> integracji</w:t>
      </w:r>
      <w:r w:rsidRPr="00DC59D8">
        <w:rPr>
          <w:rStyle w:val="normaltextrun"/>
          <w:rFonts w:cstheme="minorHAnsi"/>
          <w:lang w:val="pl"/>
        </w:rPr>
        <w:t xml:space="preserve"> Poly</w:t>
      </w:r>
      <w:r w:rsidRPr="00DC59D8">
        <w:rPr>
          <w:rFonts w:cstheme="minorHAnsi"/>
          <w:lang w:val="pl"/>
        </w:rPr>
        <w:t xml:space="preserve"> </w:t>
      </w:r>
      <w:r w:rsidR="00D01DF8" w:rsidRPr="00DC59D8">
        <w:rPr>
          <w:rStyle w:val="normaltextrun"/>
          <w:rFonts w:cstheme="minorHAnsi"/>
          <w:lang w:val="pl"/>
        </w:rPr>
        <w:t>i Amazon</w:t>
      </w:r>
      <w:r w:rsidRPr="00DC59D8">
        <w:rPr>
          <w:rFonts w:cstheme="minorHAnsi"/>
          <w:lang w:val="pl"/>
        </w:rPr>
        <w:t xml:space="preserve"> </w:t>
      </w:r>
      <w:proofErr w:type="spellStart"/>
      <w:r w:rsidR="00F468C1" w:rsidRPr="00DC59D8">
        <w:rPr>
          <w:rStyle w:val="normaltextrun"/>
          <w:rFonts w:cstheme="minorHAnsi"/>
          <w:lang w:val="pl"/>
        </w:rPr>
        <w:t>Alexa</w:t>
      </w:r>
      <w:proofErr w:type="spellEnd"/>
      <w:r w:rsidR="00F468C1" w:rsidRPr="00DC59D8">
        <w:rPr>
          <w:rStyle w:val="normaltextrun"/>
          <w:rFonts w:cstheme="minorHAnsi"/>
          <w:lang w:val="pl"/>
        </w:rPr>
        <w:t xml:space="preserve"> </w:t>
      </w:r>
      <w:r w:rsidR="0016133C" w:rsidRPr="00DC59D8">
        <w:rPr>
          <w:rStyle w:val="normaltextrun"/>
          <w:rFonts w:cstheme="minorHAnsi"/>
          <w:lang w:val="pl"/>
        </w:rPr>
        <w:t xml:space="preserve">dla </w:t>
      </w:r>
      <w:r w:rsidR="00C9459A">
        <w:rPr>
          <w:rStyle w:val="normaltextrun"/>
          <w:rFonts w:cstheme="minorHAnsi"/>
          <w:lang w:val="pl"/>
        </w:rPr>
        <w:t>Biznesu</w:t>
      </w:r>
      <w:r w:rsidR="00F468C1" w:rsidRPr="00DC59D8">
        <w:rPr>
          <w:rStyle w:val="normaltextrun"/>
          <w:rFonts w:cstheme="minorHAnsi"/>
          <w:lang w:val="pl"/>
        </w:rPr>
        <w:t>,</w:t>
      </w:r>
      <w:r w:rsidRPr="00DC59D8">
        <w:rPr>
          <w:rFonts w:cstheme="minorHAnsi"/>
          <w:lang w:val="pl"/>
        </w:rPr>
        <w:t xml:space="preserve"> </w:t>
      </w:r>
      <w:r w:rsidR="002808F5" w:rsidRPr="00DC59D8">
        <w:rPr>
          <w:rStyle w:val="normaltextrun"/>
          <w:rFonts w:cstheme="minorHAnsi"/>
          <w:lang w:val="pl"/>
        </w:rPr>
        <w:t>odwiedź</w:t>
      </w:r>
      <w:r w:rsidR="00E77EBC">
        <w:rPr>
          <w:rStyle w:val="normaltextrun"/>
          <w:rFonts w:cstheme="minorHAnsi"/>
          <w:lang w:val="pl"/>
        </w:rPr>
        <w:t xml:space="preserve"> </w:t>
      </w:r>
      <w:hyperlink r:id="rId14" w:history="1">
        <w:r w:rsidR="00C05985" w:rsidRPr="00C05985">
          <w:rPr>
            <w:rStyle w:val="Hipercze"/>
            <w:rFonts w:cstheme="minorHAnsi"/>
            <w:lang w:val="pl"/>
          </w:rPr>
          <w:t>https://www.poly.com/us/en/innovations/alexa-for-business</w:t>
        </w:r>
      </w:hyperlink>
    </w:p>
    <w:p w14:paraId="2328389A" w14:textId="2D962594" w:rsidR="13F212B3" w:rsidRPr="00DC59D8" w:rsidRDefault="13F212B3" w:rsidP="00DC59D8">
      <w:pPr>
        <w:spacing w:after="0" w:line="240" w:lineRule="auto"/>
        <w:jc w:val="both"/>
        <w:rPr>
          <w:rStyle w:val="normaltextrun"/>
          <w:rFonts w:cstheme="minorHAnsi"/>
          <w:lang w:val="pl-PL"/>
        </w:rPr>
      </w:pPr>
    </w:p>
    <w:p w14:paraId="53550443" w14:textId="7F91582D" w:rsidR="0016133C" w:rsidRPr="00DC59D8" w:rsidRDefault="00471DA2" w:rsidP="00DC59D8">
      <w:pPr>
        <w:spacing w:after="0" w:line="240" w:lineRule="auto"/>
        <w:contextualSpacing/>
        <w:jc w:val="both"/>
        <w:rPr>
          <w:rFonts w:cstheme="minorHAnsi"/>
          <w:lang w:val="pl"/>
        </w:rPr>
      </w:pPr>
      <w:r w:rsidRPr="00DC59D8">
        <w:rPr>
          <w:rStyle w:val="normaltextrun"/>
          <w:rFonts w:cstheme="minorHAnsi"/>
          <w:lang w:val="pl"/>
        </w:rPr>
        <w:t xml:space="preserve">Aby uzyskać więcej informacji na temat rozwiązań </w:t>
      </w:r>
      <w:r w:rsidRPr="00DC59D8">
        <w:rPr>
          <w:rFonts w:cstheme="minorHAnsi"/>
          <w:lang w:val="pl"/>
        </w:rPr>
        <w:t xml:space="preserve">Poly dla </w:t>
      </w:r>
      <w:r w:rsidRPr="00DC59D8">
        <w:rPr>
          <w:rStyle w:val="normaltextrun"/>
          <w:rFonts w:cstheme="minorHAnsi"/>
          <w:lang w:val="pl"/>
        </w:rPr>
        <w:t>Zoom,</w:t>
      </w:r>
      <w:r w:rsidR="0016133C" w:rsidRPr="00DC59D8">
        <w:rPr>
          <w:rStyle w:val="normaltextrun"/>
          <w:rFonts w:cstheme="minorHAnsi"/>
          <w:lang w:val="pl"/>
        </w:rPr>
        <w:t xml:space="preserve"> </w:t>
      </w:r>
      <w:r w:rsidRPr="00DC59D8">
        <w:rPr>
          <w:rStyle w:val="normaltextrun"/>
          <w:rFonts w:cstheme="minorHAnsi"/>
          <w:lang w:val="pl"/>
        </w:rPr>
        <w:t>odwiedź:</w:t>
      </w:r>
      <w:r w:rsidR="0016133C" w:rsidRPr="00DC59D8">
        <w:rPr>
          <w:rFonts w:cstheme="minorHAnsi"/>
          <w:lang w:val="pl"/>
        </w:rPr>
        <w:t xml:space="preserve"> </w:t>
      </w:r>
      <w:r w:rsidRPr="00DC59D8">
        <w:rPr>
          <w:rFonts w:cstheme="minorHAnsi"/>
          <w:lang w:val="pl"/>
        </w:rPr>
        <w:t>poly.com/zoom</w:t>
      </w:r>
    </w:p>
    <w:p w14:paraId="198EE1BA" w14:textId="77777777" w:rsidR="00B84A0D" w:rsidRPr="00F53560" w:rsidRDefault="00B84A0D" w:rsidP="00B84A0D">
      <w:pPr>
        <w:spacing w:line="276" w:lineRule="auto"/>
        <w:jc w:val="both"/>
        <w:rPr>
          <w:rFonts w:eastAsia="Segoe UI" w:cstheme="minorHAnsi"/>
          <w:sz w:val="20"/>
          <w:szCs w:val="20"/>
          <w:lang w:val="pl-PL"/>
        </w:rPr>
      </w:pPr>
    </w:p>
    <w:p w14:paraId="6E9E435A" w14:textId="3BED651E" w:rsidR="00B84A0D" w:rsidRPr="00F53560" w:rsidRDefault="00B84A0D" w:rsidP="00B84A0D">
      <w:pPr>
        <w:spacing w:line="276" w:lineRule="auto"/>
        <w:rPr>
          <w:rFonts w:eastAsia="Segoe UI" w:cstheme="minorHAnsi"/>
          <w:sz w:val="20"/>
          <w:szCs w:val="20"/>
          <w:lang w:val="pl-PL"/>
        </w:rPr>
      </w:pPr>
      <w:r w:rsidRPr="00F53560">
        <w:rPr>
          <w:rFonts w:eastAsia="Segoe UI" w:cstheme="minorHAnsi"/>
          <w:b/>
          <w:bCs/>
          <w:sz w:val="20"/>
          <w:szCs w:val="20"/>
          <w:lang w:val="pl-PL"/>
        </w:rPr>
        <w:t>O Poly</w:t>
      </w:r>
      <w:r w:rsidRPr="00F53560">
        <w:rPr>
          <w:rFonts w:eastAsia="Segoe UI" w:cstheme="minorHAnsi"/>
          <w:sz w:val="20"/>
          <w:szCs w:val="20"/>
          <w:lang w:val="pl-PL"/>
        </w:rPr>
        <w:br/>
        <w:t>Poly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</w:t>
      </w:r>
      <w:proofErr w:type="spellStart"/>
      <w:r w:rsidRPr="00F53560">
        <w:rPr>
          <w:rFonts w:eastAsia="Segoe U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eastAsia="Segoe UI" w:cstheme="minorHAnsi"/>
          <w:sz w:val="20"/>
          <w:szCs w:val="20"/>
          <w:lang w:val="pl-PL"/>
        </w:rPr>
        <w:t xml:space="preserve">, Inc. - wcześniej </w:t>
      </w:r>
      <w:proofErr w:type="spellStart"/>
      <w:r w:rsidRPr="00F53560">
        <w:rPr>
          <w:rFonts w:eastAsia="Segoe U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eastAsia="Segoe UI" w:cstheme="minorHAnsi"/>
          <w:sz w:val="20"/>
          <w:szCs w:val="20"/>
          <w:lang w:val="pl-PL"/>
        </w:rPr>
        <w:t xml:space="preserve"> i </w:t>
      </w:r>
      <w:proofErr w:type="spellStart"/>
      <w:r w:rsidRPr="00F53560">
        <w:rPr>
          <w:rFonts w:eastAsia="Segoe UI" w:cstheme="minorHAnsi"/>
          <w:sz w:val="20"/>
          <w:szCs w:val="20"/>
          <w:lang w:val="pl-PL"/>
        </w:rPr>
        <w:t>Polycom</w:t>
      </w:r>
      <w:proofErr w:type="spellEnd"/>
      <w:r w:rsidRPr="00F53560">
        <w:rPr>
          <w:rFonts w:eastAsia="Segoe UI" w:cstheme="minorHAnsi"/>
          <w:sz w:val="20"/>
          <w:szCs w:val="20"/>
          <w:lang w:val="pl-PL"/>
        </w:rPr>
        <w:t xml:space="preserve">) nie tylko się „pokażesz”, ale również wyróżnisz się. Więcej informacji można znaleźć na stronie </w:t>
      </w:r>
      <w:hyperlink r:id="rId15" w:history="1">
        <w:r w:rsidRPr="00F53560">
          <w:rPr>
            <w:rStyle w:val="Hipercze"/>
            <w:rFonts w:eastAsia="Segoe UI" w:cstheme="minorHAnsi"/>
            <w:lang w:val="pl-PL"/>
          </w:rPr>
          <w:t>www.Poly.com</w:t>
        </w:r>
      </w:hyperlink>
      <w:r w:rsidRPr="00F53560">
        <w:rPr>
          <w:rFonts w:eastAsia="Segoe UI" w:cstheme="minorHAnsi"/>
          <w:sz w:val="20"/>
          <w:szCs w:val="20"/>
          <w:lang w:val="pl-PL"/>
        </w:rPr>
        <w:t>.</w:t>
      </w:r>
    </w:p>
    <w:p w14:paraId="488AC237" w14:textId="77777777" w:rsidR="00B84A0D" w:rsidRPr="00F53560" w:rsidRDefault="00B84A0D" w:rsidP="00B84A0D">
      <w:pPr>
        <w:spacing w:line="276" w:lineRule="auto"/>
        <w:rPr>
          <w:rFonts w:eastAsia="Segoe UI" w:cstheme="minorHAnsi"/>
          <w:sz w:val="20"/>
          <w:szCs w:val="20"/>
          <w:lang w:val="pl-PL"/>
        </w:rPr>
      </w:pPr>
      <w:r w:rsidRPr="00F53560">
        <w:rPr>
          <w:rFonts w:eastAsia="Segoe UI" w:cstheme="minorHAnsi"/>
          <w:sz w:val="20"/>
          <w:szCs w:val="20"/>
          <w:lang w:val="pl-PL"/>
        </w:rPr>
        <w:t xml:space="preserve">Poly, projekt śmigła i logo Poly są znakami towarowymi </w:t>
      </w:r>
      <w:proofErr w:type="spellStart"/>
      <w:r w:rsidRPr="00F53560">
        <w:rPr>
          <w:rFonts w:eastAsia="Segoe U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eastAsia="Segoe UI" w:cstheme="minorHAnsi"/>
          <w:sz w:val="20"/>
          <w:szCs w:val="20"/>
          <w:lang w:val="pl-PL"/>
        </w:rPr>
        <w:t>, Inc. Wszystkie inne znaki towarowe są własnością ich odpowiednich właścicieli.</w:t>
      </w:r>
    </w:p>
    <w:p w14:paraId="3DBE059D" w14:textId="77777777" w:rsidR="005620A6" w:rsidRPr="00DC59D8" w:rsidRDefault="005620A6" w:rsidP="001607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6F8FC23" w14:textId="3D4FB829" w:rsidR="00B84A0D" w:rsidRPr="00F53560" w:rsidRDefault="00B84A0D" w:rsidP="00B84A0D">
      <w:pPr>
        <w:spacing w:line="276" w:lineRule="auto"/>
        <w:rPr>
          <w:rFonts w:eastAsia="Segoe UI" w:cstheme="minorHAnsi"/>
          <w:b/>
          <w:bCs/>
          <w:sz w:val="20"/>
          <w:szCs w:val="20"/>
          <w:lang w:val="pl-PL"/>
        </w:rPr>
      </w:pPr>
      <w:r w:rsidRPr="00F53560">
        <w:rPr>
          <w:rFonts w:eastAsia="Segoe UI" w:cstheme="minorHAnsi"/>
          <w:b/>
          <w:bCs/>
          <w:sz w:val="20"/>
          <w:szCs w:val="20"/>
          <w:lang w:val="pl-PL"/>
        </w:rPr>
        <w:t>Kontakt dla mediów:</w:t>
      </w:r>
      <w:r w:rsidRPr="00F53560">
        <w:rPr>
          <w:rFonts w:eastAsia="Segoe UI" w:cstheme="minorHAnsi"/>
          <w:b/>
          <w:bCs/>
          <w:sz w:val="20"/>
          <w:szCs w:val="20"/>
          <w:lang w:val="pl-PL"/>
        </w:rPr>
        <w:br/>
      </w:r>
      <w:r w:rsidRPr="00F53560">
        <w:rPr>
          <w:rFonts w:eastAsia="Segoe UI" w:cstheme="minorHAnsi"/>
          <w:sz w:val="20"/>
          <w:szCs w:val="20"/>
        </w:rPr>
        <w:t>Adrianna Dzienis-</w:t>
      </w:r>
      <w:proofErr w:type="spellStart"/>
      <w:r w:rsidRPr="00F53560">
        <w:rPr>
          <w:rFonts w:eastAsia="Segoe UI" w:cstheme="minorHAnsi"/>
          <w:sz w:val="20"/>
          <w:szCs w:val="20"/>
        </w:rPr>
        <w:t>Rudzińska</w:t>
      </w:r>
      <w:proofErr w:type="spellEnd"/>
      <w:r w:rsidRPr="00F53560">
        <w:rPr>
          <w:rFonts w:eastAsia="Segoe UI" w:cstheme="minorHAnsi"/>
          <w:sz w:val="20"/>
          <w:szCs w:val="20"/>
        </w:rPr>
        <w:br/>
        <w:t>ITBC Communication</w:t>
      </w:r>
      <w:r w:rsidRPr="00F53560">
        <w:rPr>
          <w:rFonts w:eastAsia="Segoe UI" w:cstheme="minorHAnsi"/>
          <w:sz w:val="20"/>
          <w:szCs w:val="20"/>
        </w:rPr>
        <w:br/>
        <w:t xml:space="preserve">mail: </w:t>
      </w:r>
      <w:hyperlink r:id="rId16" w:history="1">
        <w:r w:rsidRPr="00F53560">
          <w:rPr>
            <w:rStyle w:val="Hipercze"/>
            <w:rFonts w:eastAsia="Segoe UI" w:cstheme="minorHAnsi"/>
          </w:rPr>
          <w:t>adrianna_dzienis@itbc.pl</w:t>
        </w:r>
      </w:hyperlink>
      <w:r w:rsidRPr="00F53560">
        <w:rPr>
          <w:rFonts w:eastAsia="Segoe UI" w:cstheme="minorHAnsi"/>
          <w:sz w:val="20"/>
          <w:szCs w:val="20"/>
        </w:rPr>
        <w:br/>
      </w:r>
      <w:proofErr w:type="spellStart"/>
      <w:r w:rsidRPr="00F53560">
        <w:rPr>
          <w:rFonts w:eastAsia="Segoe UI" w:cstheme="minorHAnsi"/>
          <w:sz w:val="20"/>
          <w:szCs w:val="20"/>
        </w:rPr>
        <w:t>tel</w:t>
      </w:r>
      <w:proofErr w:type="spellEnd"/>
      <w:r w:rsidRPr="00F53560">
        <w:rPr>
          <w:rFonts w:eastAsia="Segoe UI" w:cstheme="minorHAnsi"/>
          <w:sz w:val="20"/>
          <w:szCs w:val="20"/>
        </w:rPr>
        <w:t>: 512 868</w:t>
      </w:r>
      <w:r>
        <w:rPr>
          <w:rFonts w:eastAsia="Segoe UI" w:cstheme="minorHAnsi"/>
          <w:sz w:val="20"/>
          <w:szCs w:val="20"/>
        </w:rPr>
        <w:t> </w:t>
      </w:r>
      <w:r w:rsidRPr="00F53560">
        <w:rPr>
          <w:rFonts w:eastAsia="Segoe UI" w:cstheme="minorHAnsi"/>
          <w:sz w:val="20"/>
          <w:szCs w:val="20"/>
        </w:rPr>
        <w:t>998</w:t>
      </w:r>
    </w:p>
    <w:p w14:paraId="59BC703F" w14:textId="77777777" w:rsidR="005620A6" w:rsidRPr="0016133C" w:rsidRDefault="005620A6" w:rsidP="001607BA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51AE92B" w14:textId="26B23E65" w:rsidR="002A314A" w:rsidRPr="0016133C" w:rsidRDefault="002A314A" w:rsidP="001607BA">
      <w:pPr>
        <w:spacing w:after="0" w:line="240" w:lineRule="auto"/>
        <w:contextualSpacing/>
        <w:rPr>
          <w:rFonts w:ascii="Arial" w:hAnsi="Arial" w:cs="Arial"/>
          <w:lang w:val="pl-PL"/>
        </w:rPr>
      </w:pPr>
    </w:p>
    <w:sectPr w:rsidR="002A314A" w:rsidRPr="001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272"/>
    <w:multiLevelType w:val="multilevel"/>
    <w:tmpl w:val="E70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76185"/>
    <w:multiLevelType w:val="hybridMultilevel"/>
    <w:tmpl w:val="0E2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06C7"/>
    <w:multiLevelType w:val="hybridMultilevel"/>
    <w:tmpl w:val="7988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73474"/>
    <w:multiLevelType w:val="hybridMultilevel"/>
    <w:tmpl w:val="D62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A"/>
    <w:rsid w:val="000002D7"/>
    <w:rsid w:val="00001A24"/>
    <w:rsid w:val="00005B32"/>
    <w:rsid w:val="000069D0"/>
    <w:rsid w:val="00007CA2"/>
    <w:rsid w:val="000137FD"/>
    <w:rsid w:val="00014090"/>
    <w:rsid w:val="000157D7"/>
    <w:rsid w:val="00034119"/>
    <w:rsid w:val="00037A94"/>
    <w:rsid w:val="00052B85"/>
    <w:rsid w:val="00062073"/>
    <w:rsid w:val="0006300D"/>
    <w:rsid w:val="00064658"/>
    <w:rsid w:val="000730D7"/>
    <w:rsid w:val="000733CC"/>
    <w:rsid w:val="000935E5"/>
    <w:rsid w:val="00095F3C"/>
    <w:rsid w:val="000B1C86"/>
    <w:rsid w:val="000B6544"/>
    <w:rsid w:val="000C063E"/>
    <w:rsid w:val="000C0A2E"/>
    <w:rsid w:val="000C1EB2"/>
    <w:rsid w:val="000D1F7F"/>
    <w:rsid w:val="000D3F89"/>
    <w:rsid w:val="000D6747"/>
    <w:rsid w:val="000F0129"/>
    <w:rsid w:val="000F09AC"/>
    <w:rsid w:val="000F1275"/>
    <w:rsid w:val="000F2EC6"/>
    <w:rsid w:val="000F405E"/>
    <w:rsid w:val="001029DC"/>
    <w:rsid w:val="0010574C"/>
    <w:rsid w:val="001110F3"/>
    <w:rsid w:val="00111A60"/>
    <w:rsid w:val="00112752"/>
    <w:rsid w:val="00114E88"/>
    <w:rsid w:val="00115969"/>
    <w:rsid w:val="0012637F"/>
    <w:rsid w:val="001306FE"/>
    <w:rsid w:val="00131645"/>
    <w:rsid w:val="001318CB"/>
    <w:rsid w:val="001327D2"/>
    <w:rsid w:val="00137899"/>
    <w:rsid w:val="00137E77"/>
    <w:rsid w:val="00147CCF"/>
    <w:rsid w:val="0015186C"/>
    <w:rsid w:val="00156023"/>
    <w:rsid w:val="00157D4C"/>
    <w:rsid w:val="001607BA"/>
    <w:rsid w:val="0016133C"/>
    <w:rsid w:val="0016316F"/>
    <w:rsid w:val="00163F52"/>
    <w:rsid w:val="00165E10"/>
    <w:rsid w:val="00180FD0"/>
    <w:rsid w:val="00195251"/>
    <w:rsid w:val="00196163"/>
    <w:rsid w:val="001B210A"/>
    <w:rsid w:val="001C11F4"/>
    <w:rsid w:val="001C552F"/>
    <w:rsid w:val="001C6CF4"/>
    <w:rsid w:val="001D1DC1"/>
    <w:rsid w:val="001D281D"/>
    <w:rsid w:val="001F07FE"/>
    <w:rsid w:val="001F6F3A"/>
    <w:rsid w:val="0020392A"/>
    <w:rsid w:val="002041B8"/>
    <w:rsid w:val="00213BD3"/>
    <w:rsid w:val="002147C1"/>
    <w:rsid w:val="00215C2C"/>
    <w:rsid w:val="00222780"/>
    <w:rsid w:val="00226288"/>
    <w:rsid w:val="0023734C"/>
    <w:rsid w:val="0023762A"/>
    <w:rsid w:val="00240F21"/>
    <w:rsid w:val="00246687"/>
    <w:rsid w:val="00251DC2"/>
    <w:rsid w:val="00251EDF"/>
    <w:rsid w:val="00260A62"/>
    <w:rsid w:val="002616FE"/>
    <w:rsid w:val="002625A1"/>
    <w:rsid w:val="002671AC"/>
    <w:rsid w:val="00273DD6"/>
    <w:rsid w:val="002808F5"/>
    <w:rsid w:val="00282C83"/>
    <w:rsid w:val="00290258"/>
    <w:rsid w:val="002A314A"/>
    <w:rsid w:val="002A4768"/>
    <w:rsid w:val="002B6AFF"/>
    <w:rsid w:val="002C0766"/>
    <w:rsid w:val="002C2FA6"/>
    <w:rsid w:val="002D156C"/>
    <w:rsid w:val="002D2EF3"/>
    <w:rsid w:val="002D5F4E"/>
    <w:rsid w:val="002D72FF"/>
    <w:rsid w:val="002E3089"/>
    <w:rsid w:val="002E3FC0"/>
    <w:rsid w:val="002F054D"/>
    <w:rsid w:val="002F2990"/>
    <w:rsid w:val="002F2994"/>
    <w:rsid w:val="00302541"/>
    <w:rsid w:val="00302802"/>
    <w:rsid w:val="00303E91"/>
    <w:rsid w:val="00314D49"/>
    <w:rsid w:val="0033653B"/>
    <w:rsid w:val="003366E9"/>
    <w:rsid w:val="003377B0"/>
    <w:rsid w:val="00337E4B"/>
    <w:rsid w:val="00345A52"/>
    <w:rsid w:val="00365CC4"/>
    <w:rsid w:val="003706D6"/>
    <w:rsid w:val="00387C05"/>
    <w:rsid w:val="003970DB"/>
    <w:rsid w:val="003A16D7"/>
    <w:rsid w:val="003A311F"/>
    <w:rsid w:val="003B7E5C"/>
    <w:rsid w:val="003D6752"/>
    <w:rsid w:val="003E22F0"/>
    <w:rsid w:val="003E5000"/>
    <w:rsid w:val="003F1FED"/>
    <w:rsid w:val="003F3A9C"/>
    <w:rsid w:val="003F5161"/>
    <w:rsid w:val="0040288B"/>
    <w:rsid w:val="00403AB7"/>
    <w:rsid w:val="00405F36"/>
    <w:rsid w:val="00414A7D"/>
    <w:rsid w:val="00416D19"/>
    <w:rsid w:val="0044600A"/>
    <w:rsid w:val="004506BE"/>
    <w:rsid w:val="00452E80"/>
    <w:rsid w:val="00464424"/>
    <w:rsid w:val="00470D4B"/>
    <w:rsid w:val="00471DA2"/>
    <w:rsid w:val="00473ECD"/>
    <w:rsid w:val="004850CD"/>
    <w:rsid w:val="004867FB"/>
    <w:rsid w:val="004978CB"/>
    <w:rsid w:val="004A0444"/>
    <w:rsid w:val="004A0588"/>
    <w:rsid w:val="004A1F35"/>
    <w:rsid w:val="004A5829"/>
    <w:rsid w:val="004A606A"/>
    <w:rsid w:val="004C32F7"/>
    <w:rsid w:val="004C563D"/>
    <w:rsid w:val="004D5ADE"/>
    <w:rsid w:val="004E3E2A"/>
    <w:rsid w:val="0050572D"/>
    <w:rsid w:val="00507097"/>
    <w:rsid w:val="00510358"/>
    <w:rsid w:val="00510BE4"/>
    <w:rsid w:val="0051477D"/>
    <w:rsid w:val="005162C3"/>
    <w:rsid w:val="00533E82"/>
    <w:rsid w:val="00544A33"/>
    <w:rsid w:val="00556C20"/>
    <w:rsid w:val="0055776E"/>
    <w:rsid w:val="005620A6"/>
    <w:rsid w:val="00563485"/>
    <w:rsid w:val="00575C07"/>
    <w:rsid w:val="00577497"/>
    <w:rsid w:val="005854BA"/>
    <w:rsid w:val="005A5CE0"/>
    <w:rsid w:val="005B2A58"/>
    <w:rsid w:val="005B4410"/>
    <w:rsid w:val="005C31CD"/>
    <w:rsid w:val="005C4D44"/>
    <w:rsid w:val="005C5102"/>
    <w:rsid w:val="005C6272"/>
    <w:rsid w:val="005C78CD"/>
    <w:rsid w:val="005D0F0E"/>
    <w:rsid w:val="005D1C50"/>
    <w:rsid w:val="005D371C"/>
    <w:rsid w:val="005D3A05"/>
    <w:rsid w:val="005E171A"/>
    <w:rsid w:val="005F4E2C"/>
    <w:rsid w:val="006016B0"/>
    <w:rsid w:val="00605E9D"/>
    <w:rsid w:val="006156DB"/>
    <w:rsid w:val="00617DB7"/>
    <w:rsid w:val="006353E9"/>
    <w:rsid w:val="00641BFE"/>
    <w:rsid w:val="006424C7"/>
    <w:rsid w:val="00643085"/>
    <w:rsid w:val="00647758"/>
    <w:rsid w:val="00650C3B"/>
    <w:rsid w:val="00653014"/>
    <w:rsid w:val="00670FC8"/>
    <w:rsid w:val="00685DF8"/>
    <w:rsid w:val="00686C84"/>
    <w:rsid w:val="00690194"/>
    <w:rsid w:val="006936F7"/>
    <w:rsid w:val="00694566"/>
    <w:rsid w:val="00696447"/>
    <w:rsid w:val="006B36C4"/>
    <w:rsid w:val="006B79F1"/>
    <w:rsid w:val="006C08DE"/>
    <w:rsid w:val="006C6DC3"/>
    <w:rsid w:val="006D46E6"/>
    <w:rsid w:val="006D70CD"/>
    <w:rsid w:val="006E26CA"/>
    <w:rsid w:val="006E3AFD"/>
    <w:rsid w:val="006E4C85"/>
    <w:rsid w:val="006E60C4"/>
    <w:rsid w:val="006F1763"/>
    <w:rsid w:val="00700F47"/>
    <w:rsid w:val="007024A4"/>
    <w:rsid w:val="007105CB"/>
    <w:rsid w:val="0071159F"/>
    <w:rsid w:val="00717044"/>
    <w:rsid w:val="0072041F"/>
    <w:rsid w:val="0072275E"/>
    <w:rsid w:val="007337C4"/>
    <w:rsid w:val="00733CE8"/>
    <w:rsid w:val="007347C4"/>
    <w:rsid w:val="0073526C"/>
    <w:rsid w:val="0074159B"/>
    <w:rsid w:val="00755211"/>
    <w:rsid w:val="00756080"/>
    <w:rsid w:val="00760CDD"/>
    <w:rsid w:val="007763E4"/>
    <w:rsid w:val="0077776F"/>
    <w:rsid w:val="00777B44"/>
    <w:rsid w:val="00782745"/>
    <w:rsid w:val="00782C60"/>
    <w:rsid w:val="00784375"/>
    <w:rsid w:val="00792C36"/>
    <w:rsid w:val="00795863"/>
    <w:rsid w:val="007A3D08"/>
    <w:rsid w:val="007A4AA0"/>
    <w:rsid w:val="007B1A48"/>
    <w:rsid w:val="007B3C2B"/>
    <w:rsid w:val="007C44D9"/>
    <w:rsid w:val="007D126B"/>
    <w:rsid w:val="007D47CA"/>
    <w:rsid w:val="007E33F0"/>
    <w:rsid w:val="007F4D60"/>
    <w:rsid w:val="00803C01"/>
    <w:rsid w:val="0081441B"/>
    <w:rsid w:val="00824C90"/>
    <w:rsid w:val="00825843"/>
    <w:rsid w:val="0083245D"/>
    <w:rsid w:val="008348C3"/>
    <w:rsid w:val="00840B90"/>
    <w:rsid w:val="00844BE2"/>
    <w:rsid w:val="00866978"/>
    <w:rsid w:val="008747B1"/>
    <w:rsid w:val="00885C69"/>
    <w:rsid w:val="00886470"/>
    <w:rsid w:val="008876D0"/>
    <w:rsid w:val="008C3A81"/>
    <w:rsid w:val="008C44CA"/>
    <w:rsid w:val="008C5289"/>
    <w:rsid w:val="008D0182"/>
    <w:rsid w:val="008D14D8"/>
    <w:rsid w:val="008D447B"/>
    <w:rsid w:val="008D5E42"/>
    <w:rsid w:val="008E2DC6"/>
    <w:rsid w:val="008E5C4F"/>
    <w:rsid w:val="008E6AFA"/>
    <w:rsid w:val="008F2974"/>
    <w:rsid w:val="008F2C56"/>
    <w:rsid w:val="008F5ACA"/>
    <w:rsid w:val="008F5ED9"/>
    <w:rsid w:val="00903BDB"/>
    <w:rsid w:val="00926A18"/>
    <w:rsid w:val="0092779B"/>
    <w:rsid w:val="0094111C"/>
    <w:rsid w:val="0094155E"/>
    <w:rsid w:val="009478C6"/>
    <w:rsid w:val="00950598"/>
    <w:rsid w:val="00961534"/>
    <w:rsid w:val="009703E2"/>
    <w:rsid w:val="00974B16"/>
    <w:rsid w:val="00986CE1"/>
    <w:rsid w:val="009934D3"/>
    <w:rsid w:val="009A01D0"/>
    <w:rsid w:val="009A21A2"/>
    <w:rsid w:val="009A2EA9"/>
    <w:rsid w:val="009B2AA1"/>
    <w:rsid w:val="009C7050"/>
    <w:rsid w:val="009D2E31"/>
    <w:rsid w:val="009D7B5D"/>
    <w:rsid w:val="009E42FC"/>
    <w:rsid w:val="009F0305"/>
    <w:rsid w:val="009F3A17"/>
    <w:rsid w:val="009F7081"/>
    <w:rsid w:val="009F7B11"/>
    <w:rsid w:val="00A112D6"/>
    <w:rsid w:val="00A1439D"/>
    <w:rsid w:val="00A14B42"/>
    <w:rsid w:val="00A268A5"/>
    <w:rsid w:val="00A279BE"/>
    <w:rsid w:val="00A403C7"/>
    <w:rsid w:val="00A424DE"/>
    <w:rsid w:val="00A77EDE"/>
    <w:rsid w:val="00A80A7A"/>
    <w:rsid w:val="00A8130A"/>
    <w:rsid w:val="00A93E97"/>
    <w:rsid w:val="00A94D7B"/>
    <w:rsid w:val="00A97661"/>
    <w:rsid w:val="00AA3A67"/>
    <w:rsid w:val="00AA4926"/>
    <w:rsid w:val="00AA4EA6"/>
    <w:rsid w:val="00AB0F75"/>
    <w:rsid w:val="00AC2B31"/>
    <w:rsid w:val="00AC3F88"/>
    <w:rsid w:val="00AC698E"/>
    <w:rsid w:val="00AD20DD"/>
    <w:rsid w:val="00AD2B11"/>
    <w:rsid w:val="00AD2EB2"/>
    <w:rsid w:val="00AE53E8"/>
    <w:rsid w:val="00AE5F97"/>
    <w:rsid w:val="00AF6FE9"/>
    <w:rsid w:val="00AF75FD"/>
    <w:rsid w:val="00B07B58"/>
    <w:rsid w:val="00B175C9"/>
    <w:rsid w:val="00B251EA"/>
    <w:rsid w:val="00B31AFE"/>
    <w:rsid w:val="00B40906"/>
    <w:rsid w:val="00B5369D"/>
    <w:rsid w:val="00B53EB6"/>
    <w:rsid w:val="00B5574D"/>
    <w:rsid w:val="00B57D4A"/>
    <w:rsid w:val="00B7129E"/>
    <w:rsid w:val="00B71E9A"/>
    <w:rsid w:val="00B82F1A"/>
    <w:rsid w:val="00B834EF"/>
    <w:rsid w:val="00B84A0D"/>
    <w:rsid w:val="00B856FB"/>
    <w:rsid w:val="00B93C44"/>
    <w:rsid w:val="00B96F1A"/>
    <w:rsid w:val="00B97C84"/>
    <w:rsid w:val="00BA26C8"/>
    <w:rsid w:val="00BC6D74"/>
    <w:rsid w:val="00BF5649"/>
    <w:rsid w:val="00BF73AB"/>
    <w:rsid w:val="00C03D2F"/>
    <w:rsid w:val="00C05985"/>
    <w:rsid w:val="00C06200"/>
    <w:rsid w:val="00C25DC7"/>
    <w:rsid w:val="00C33DF7"/>
    <w:rsid w:val="00C417C2"/>
    <w:rsid w:val="00C42780"/>
    <w:rsid w:val="00C42D9A"/>
    <w:rsid w:val="00C664A0"/>
    <w:rsid w:val="00C7179B"/>
    <w:rsid w:val="00C71F27"/>
    <w:rsid w:val="00C7754F"/>
    <w:rsid w:val="00C86ABB"/>
    <w:rsid w:val="00C870A0"/>
    <w:rsid w:val="00C92F5C"/>
    <w:rsid w:val="00C9459A"/>
    <w:rsid w:val="00CC50F8"/>
    <w:rsid w:val="00CC51B4"/>
    <w:rsid w:val="00CC60A8"/>
    <w:rsid w:val="00CC6554"/>
    <w:rsid w:val="00CD5C69"/>
    <w:rsid w:val="00CE57B2"/>
    <w:rsid w:val="00CE6B93"/>
    <w:rsid w:val="00CE7BB2"/>
    <w:rsid w:val="00D01DF8"/>
    <w:rsid w:val="00D03180"/>
    <w:rsid w:val="00D0407F"/>
    <w:rsid w:val="00D0711E"/>
    <w:rsid w:val="00D20C48"/>
    <w:rsid w:val="00D35958"/>
    <w:rsid w:val="00D36948"/>
    <w:rsid w:val="00D4178B"/>
    <w:rsid w:val="00D41F36"/>
    <w:rsid w:val="00D42296"/>
    <w:rsid w:val="00D43CFF"/>
    <w:rsid w:val="00D44FD7"/>
    <w:rsid w:val="00D52396"/>
    <w:rsid w:val="00D61FCD"/>
    <w:rsid w:val="00D6248C"/>
    <w:rsid w:val="00D72EF5"/>
    <w:rsid w:val="00D802F1"/>
    <w:rsid w:val="00D9124C"/>
    <w:rsid w:val="00D967AD"/>
    <w:rsid w:val="00D976BA"/>
    <w:rsid w:val="00DA0BD6"/>
    <w:rsid w:val="00DA24B1"/>
    <w:rsid w:val="00DA38D3"/>
    <w:rsid w:val="00DA58D2"/>
    <w:rsid w:val="00DB30B0"/>
    <w:rsid w:val="00DB4045"/>
    <w:rsid w:val="00DB5124"/>
    <w:rsid w:val="00DC0F6A"/>
    <w:rsid w:val="00DC3F2C"/>
    <w:rsid w:val="00DC59D8"/>
    <w:rsid w:val="00DE2724"/>
    <w:rsid w:val="00DE3BB8"/>
    <w:rsid w:val="00DE3F25"/>
    <w:rsid w:val="00DF6B0B"/>
    <w:rsid w:val="00E22D00"/>
    <w:rsid w:val="00E26396"/>
    <w:rsid w:val="00E27164"/>
    <w:rsid w:val="00E3171B"/>
    <w:rsid w:val="00E34E56"/>
    <w:rsid w:val="00E36BE7"/>
    <w:rsid w:val="00E36FD2"/>
    <w:rsid w:val="00E3719D"/>
    <w:rsid w:val="00E429DA"/>
    <w:rsid w:val="00E432BE"/>
    <w:rsid w:val="00E461EA"/>
    <w:rsid w:val="00E63D08"/>
    <w:rsid w:val="00E70233"/>
    <w:rsid w:val="00E77EBC"/>
    <w:rsid w:val="00E842DB"/>
    <w:rsid w:val="00E86572"/>
    <w:rsid w:val="00E91B17"/>
    <w:rsid w:val="00EA2D81"/>
    <w:rsid w:val="00EB38F8"/>
    <w:rsid w:val="00EC15F0"/>
    <w:rsid w:val="00EC1F39"/>
    <w:rsid w:val="00EC4BA7"/>
    <w:rsid w:val="00EC762F"/>
    <w:rsid w:val="00ED1951"/>
    <w:rsid w:val="00ED405C"/>
    <w:rsid w:val="00ED5204"/>
    <w:rsid w:val="00EE1BDA"/>
    <w:rsid w:val="00EE731B"/>
    <w:rsid w:val="00EF1C9E"/>
    <w:rsid w:val="00EF2D88"/>
    <w:rsid w:val="00EF5044"/>
    <w:rsid w:val="00F04245"/>
    <w:rsid w:val="00F07AF9"/>
    <w:rsid w:val="00F11B1C"/>
    <w:rsid w:val="00F140FB"/>
    <w:rsid w:val="00F1657B"/>
    <w:rsid w:val="00F1733C"/>
    <w:rsid w:val="00F17A18"/>
    <w:rsid w:val="00F25045"/>
    <w:rsid w:val="00F34A35"/>
    <w:rsid w:val="00F34AD5"/>
    <w:rsid w:val="00F3760A"/>
    <w:rsid w:val="00F40F1C"/>
    <w:rsid w:val="00F468C1"/>
    <w:rsid w:val="00F54531"/>
    <w:rsid w:val="00F56E91"/>
    <w:rsid w:val="00F57DCF"/>
    <w:rsid w:val="00F73555"/>
    <w:rsid w:val="00F82795"/>
    <w:rsid w:val="00F91067"/>
    <w:rsid w:val="00F926CD"/>
    <w:rsid w:val="00F930D3"/>
    <w:rsid w:val="00FB1620"/>
    <w:rsid w:val="00FB258B"/>
    <w:rsid w:val="00FB6FF6"/>
    <w:rsid w:val="00FC1D9F"/>
    <w:rsid w:val="00FC3219"/>
    <w:rsid w:val="00FD1A9E"/>
    <w:rsid w:val="00FD721F"/>
    <w:rsid w:val="00FE6621"/>
    <w:rsid w:val="00FE6B5E"/>
    <w:rsid w:val="00FE77E3"/>
    <w:rsid w:val="00FF4D8A"/>
    <w:rsid w:val="01EC6398"/>
    <w:rsid w:val="060AE076"/>
    <w:rsid w:val="092C7B0D"/>
    <w:rsid w:val="0C142734"/>
    <w:rsid w:val="0F2ECE7D"/>
    <w:rsid w:val="0F8B1E2E"/>
    <w:rsid w:val="13F212B3"/>
    <w:rsid w:val="1C26B078"/>
    <w:rsid w:val="1E22B7EB"/>
    <w:rsid w:val="1F1056C0"/>
    <w:rsid w:val="1FBF224D"/>
    <w:rsid w:val="27903327"/>
    <w:rsid w:val="2CB53BD0"/>
    <w:rsid w:val="30725E44"/>
    <w:rsid w:val="3079C3E1"/>
    <w:rsid w:val="312F5EB4"/>
    <w:rsid w:val="32F10B78"/>
    <w:rsid w:val="3924FAE4"/>
    <w:rsid w:val="451E1A37"/>
    <w:rsid w:val="466B835F"/>
    <w:rsid w:val="47453436"/>
    <w:rsid w:val="497E5E4C"/>
    <w:rsid w:val="4A76689C"/>
    <w:rsid w:val="4ADBC165"/>
    <w:rsid w:val="4C93E9E1"/>
    <w:rsid w:val="5070FFCB"/>
    <w:rsid w:val="517A9CCC"/>
    <w:rsid w:val="53430B6B"/>
    <w:rsid w:val="5C08D606"/>
    <w:rsid w:val="5C5365FC"/>
    <w:rsid w:val="5D38C8A0"/>
    <w:rsid w:val="5E147477"/>
    <w:rsid w:val="64540357"/>
    <w:rsid w:val="647938B8"/>
    <w:rsid w:val="67D0FFAF"/>
    <w:rsid w:val="688728E3"/>
    <w:rsid w:val="6CC87C5C"/>
    <w:rsid w:val="6E74C699"/>
    <w:rsid w:val="70908200"/>
    <w:rsid w:val="7091845B"/>
    <w:rsid w:val="70AD654B"/>
    <w:rsid w:val="712D7A85"/>
    <w:rsid w:val="7573FB2E"/>
    <w:rsid w:val="7FF69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D75D"/>
  <w15:chartTrackingRefBased/>
  <w15:docId w15:val="{10A30E22-AC0F-4473-843A-8087A9D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E4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A314A"/>
  </w:style>
  <w:style w:type="character" w:styleId="Hipercze">
    <w:name w:val="Hyperlink"/>
    <w:basedOn w:val="Domylnaczcionkaakapitu"/>
    <w:uiPriority w:val="99"/>
    <w:unhideWhenUsed/>
    <w:rsid w:val="00562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9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3A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258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C50F8"/>
    <w:rPr>
      <w:i/>
      <w:iCs/>
    </w:rPr>
  </w:style>
  <w:style w:type="paragraph" w:styleId="Akapitzlist">
    <w:name w:val="List Paragraph"/>
    <w:basedOn w:val="Normalny"/>
    <w:uiPriority w:val="34"/>
    <w:qFormat/>
    <w:rsid w:val="00D040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D5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6133C"/>
    <w:rPr>
      <w:color w:val="808080"/>
    </w:rPr>
  </w:style>
  <w:style w:type="paragraph" w:customStyle="1" w:styleId="Default">
    <w:name w:val="Default"/>
    <w:rsid w:val="00161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.com/us/en/products/phones/trio/trio-c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y.com/us/en/products/video-conferencing/g/g75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rianna_dzienis@itbc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.com/us/en/products/video-conferencing/studi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ly.com" TargetMode="External"/><Relationship Id="rId10" Type="http://schemas.openxmlformats.org/officeDocument/2006/relationships/hyperlink" Target="https://zoom.us/zoomrooms/applianc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oom.us/zoomrooms" TargetMode="External"/><Relationship Id="rId14" Type="http://schemas.openxmlformats.org/officeDocument/2006/relationships/hyperlink" Target="https://www.poly.com/us/en/innovations/alexa-for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1137a2-3266-4d48-acd9-a2bc408538e1">
      <UserInfo>
        <DisplayName>Gaines, Kilani</DisplayName>
        <AccountId>349</AccountId>
        <AccountType/>
      </UserInfo>
      <UserInfo>
        <DisplayName>Thorson, Chris</DisplayName>
        <AccountId>106</AccountId>
        <AccountType/>
      </UserInfo>
      <UserInfo>
        <DisplayName>Marx, Laura</DisplayName>
        <AccountId>98</AccountId>
        <AccountType/>
      </UserInfo>
      <UserInfo>
        <DisplayName>Kissko, Edie</DisplayName>
        <AccountId>62</AccountId>
        <AccountType/>
      </UserInfo>
      <UserInfo>
        <DisplayName>Wilder, Beau</DisplayName>
        <AccountId>331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F1E7BC5AC74DB9A5D791BE9BB5E2" ma:contentTypeVersion="12" ma:contentTypeDescription="Create a new document." ma:contentTypeScope="" ma:versionID="8ffbc6137cb142816f548bcbe0a32940">
  <xsd:schema xmlns:xsd="http://www.w3.org/2001/XMLSchema" xmlns:xs="http://www.w3.org/2001/XMLSchema" xmlns:p="http://schemas.microsoft.com/office/2006/metadata/properties" xmlns:ns2="e865cd33-cbc8-4845-8a5e-67691d9379d0" xmlns:ns3="271137a2-3266-4d48-acd9-a2bc408538e1" targetNamespace="http://schemas.microsoft.com/office/2006/metadata/properties" ma:root="true" ma:fieldsID="6010c0709c202abd605adadfe8387fd6" ns2:_="" ns3:_="">
    <xsd:import namespace="e865cd33-cbc8-4845-8a5e-67691d9379d0"/>
    <xsd:import namespace="271137a2-3266-4d48-acd9-a2bc40853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cd33-cbc8-4845-8a5e-67691d93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37a2-3266-4d48-acd9-a2bc4085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BDFC-F488-40FE-B2FC-C9C7CA5FC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0FA56-AAF9-41B2-99E2-7D04001132B6}">
  <ds:schemaRefs>
    <ds:schemaRef ds:uri="http://schemas.microsoft.com/office/2006/metadata/properties"/>
    <ds:schemaRef ds:uri="http://schemas.microsoft.com/office/infopath/2007/PartnerControls"/>
    <ds:schemaRef ds:uri="271137a2-3266-4d48-acd9-a2bc408538e1"/>
  </ds:schemaRefs>
</ds:datastoreItem>
</file>

<file path=customXml/itemProps3.xml><?xml version="1.0" encoding="utf-8"?>
<ds:datastoreItem xmlns:ds="http://schemas.openxmlformats.org/officeDocument/2006/customXml" ds:itemID="{51E61D5B-6489-4586-8FB3-155D77DDA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5cd33-cbc8-4845-8a5e-67691d9379d0"/>
    <ds:schemaRef ds:uri="271137a2-3266-4d48-acd9-a2bc408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73F7-29D8-4839-8CFF-F9EAD21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Soh (FleishmanHillard)</dc:creator>
  <cp:keywords/>
  <dc:description/>
  <cp:lastModifiedBy>Adrianna Dzienis</cp:lastModifiedBy>
  <cp:revision>11</cp:revision>
  <dcterms:created xsi:type="dcterms:W3CDTF">2021-04-16T12:02:00Z</dcterms:created>
  <dcterms:modified xsi:type="dcterms:W3CDTF">2021-04-27T08:33:00Z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0x010100C9ADF1E7BC5AC74DB9A5D791BE9BB5E2</vt:lpwstr>
  </property>
</Properties>
</file>